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center"/>
        <w:rPr>
          <w:rFonts w:ascii="Arial" w:hAnsi="Arial" w:cs="Arial"/>
          <w:sz w:val="24"/>
          <w:szCs w:val="24"/>
        </w:rPr>
      </w:pPr>
      <w:r w:rsidRPr="00F22E44">
        <w:rPr>
          <w:rFonts w:ascii="Arial" w:hAnsi="Arial" w:cs="Arial"/>
          <w:sz w:val="24"/>
          <w:szCs w:val="24"/>
        </w:rPr>
        <w:t>LA SAGRADA ESCRITURA</w:t>
      </w:r>
      <w:r>
        <w:rPr>
          <w:rFonts w:ascii="Arial" w:hAnsi="Arial" w:cs="Arial"/>
          <w:sz w:val="24"/>
          <w:szCs w:val="24"/>
        </w:rPr>
        <w:br/>
        <w:t>Catecismo de la Iglesia Católica</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b/>
          <w:sz w:val="24"/>
          <w:szCs w:val="24"/>
        </w:rPr>
      </w:pPr>
      <w:r w:rsidRPr="00F22E44">
        <w:rPr>
          <w:rFonts w:ascii="Arial" w:hAnsi="Arial" w:cs="Arial"/>
          <w:b/>
          <w:sz w:val="24"/>
          <w:szCs w:val="24"/>
        </w:rPr>
        <w:t>I Cristo, palabra única de la Sagrada Escritura</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101 En la condescendencia de su bondad, Dios, para revelarse a los hombres, les habla en palabras humanas: «La palabra de Dios, expresada en lenguas humanas, se hace semejante al lenguaje humano, como la Palabra del eterno Padre asumiendo nuestra débil condición humana, se hizo semejante a los hombres» (DV 13).</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102 A través de todas las palabras de la sagrada Escritura, Dios dice sólo una palabra, su Verbo único, en quien él se da a conocer en plenitud (cf. Hb 1,1-3):</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«Recordad que es una misma Palabra de Dios la que se extiende en todas las escrituras, que es un mismo Verbo que resuena en la boca de todos los escritores sagrados, el que, siendo al comienzo Dios junto a Dios, no necesita sílabas porque no está sometido al tiempo (San Agustín, Enarratio in Psalmum, 103,4,1).</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103 Por esta razón, la Iglesia ha venerado siempre las divinas Escrituras como venera también el Cuerpo del Señor. No cesa de presentar a los fieles el Pan de vida que se distribuye en la mesa de la Palabra de Dios y del Cuerpo de Cristo (cf. DV 21).</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104 En la sagrada Escritura, la Iglesia encuentra sin cesar su alimento y su fuerza (cf. DV 24), porque, en ella, no recibe solamente una palabra humana, sino lo que es realmente: la Palabra de Dios (cf. 1 Ts 2,13). «En los libros sagrados, el Padre que está en el cielo sale amorosamente al encuentro de sus hijos para conversar con ellos» (DV 21).</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b/>
          <w:sz w:val="24"/>
          <w:szCs w:val="24"/>
        </w:rPr>
      </w:pPr>
      <w:r w:rsidRPr="00F22E44">
        <w:rPr>
          <w:rFonts w:ascii="Arial" w:hAnsi="Arial" w:cs="Arial"/>
          <w:b/>
          <w:sz w:val="24"/>
          <w:szCs w:val="24"/>
        </w:rPr>
        <w:t>II Inspiración y verdad de la Sagrada Escritura</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105 Dios es el autor de la Sagrada Escritura. «Las verdades reveladas por Dios, que se contienen y manifiestan en la Sagrada Escritura, se consignaron por inspiración del Espíritu Santo».</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«La santa madre Iglesia, según la fe de los Apóstoles, reconoce que todos los libros del Antiguo y del Nuevo Testamento, con todas sus partes, son sagrados y canónicos, en cuanto que, escritos por inspiración del Espíritu Santo, tienen a Dios como autor, y como tales han sido confiados a la Iglesia« (DV 11).</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106 Dios ha inspirado a los autores humanos de los libros sagrados. «En la composición de los libros sagrados, Dios se valió de hombres elegidos, que usaban de todas sus facultades y talentos; de este modo, obrando Dios en ellos y por ellos, como verdaderos autores, pusieron por escrito todo y sólo lo que Dios quería» (DV 11).</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107 Los libros inspirados enseñan la verdad. «Como todo lo que afirman los hagiógrafos, o autores inspirados, lo afirma el Espíritu Santo, se sigue que los libros sagrados enseñan sólidamente, fielmente y sin error la verdad que Dios hizo consignar en dichos libros para salvación nuestra» (DV 11).</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108 Sin embargo, la fe cristiana no es una «religión del Libro». El cristianismo es la religión de la «Palabra» de Dios, «no de un verbo escrito y mudo, sino del Verbo encarnado y vivo» (San Bernardo de Claraval, Homilia super missus est, 4,11: PL 183, 86B). Para que las Escrituras no queden en letra muerta, es preciso que Cristo, Palabra eterna del Dios vivo, por el Espíritu Santo, nos abra el espíritu a la inteligencia de las mismas (cf. Lc 24, 45).</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b/>
          <w:sz w:val="24"/>
          <w:szCs w:val="24"/>
        </w:rPr>
      </w:pPr>
      <w:r w:rsidRPr="00F22E44">
        <w:rPr>
          <w:rFonts w:ascii="Arial" w:hAnsi="Arial" w:cs="Arial"/>
          <w:b/>
          <w:sz w:val="24"/>
          <w:szCs w:val="24"/>
        </w:rPr>
        <w:t>III El Espíritu Santo, intérprete de la Escritura</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109 En la sagrada Escritura, Dios habla al hombre a la manera de los hombres. Por tanto, para interpretar bien la Escritura, es preciso estar atento a lo que los autores humanos quisieron verdaderamente afirmar y a lo que Dios quiso manifestarnos mediante sus palabras (cf. DV 12,1).</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110 Para descubrir la intención de los autores sagrados es preciso tener en cuenta las condiciones de su tiempo y de su cultura, los «géneros literarios» usados en aquella época, las maneras de sentir, de hablar y de narrar en aquel tiempo. «Pues la verdad se presenta y se enuncia de modo diverso en obras de diversa índole histórica, en libros proféticos o poéticos, o en otros géneros literarios» (DV 12,2).</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111 Pero, dado que la sagrada Escritura es inspirada, hay otro principio de la recta interpretación, no menos importante que el precedente, y sin el cual la Escritura sería letra muerta: «La Escritura se ha de leer e interpretar con el mismo Espíritu con que fue escrita» (DV 12,3).</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El Concilio Vaticano II señala tres criterios para una interpretación de la Escritura conforme al Espíritu que la inspiró (cf. DV 12,3):</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112 1. Prestar una gran atención «al contenido y a la unidad de toda la Escritura». En efecto, por muy diferentes que sean los libros que la componen, la Escritura es una en razón de la unidad del designio de Dios, del que Cristo Jesús es el centro y el corazón, abierto desde su Pascua (cf. Lc 24,25-27. 44-46).</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«Por el corazón (cf. Sal 22,15) de Cristo se comprende la sagrada Escritura, la cual hace conocer el corazón de Cristo. Este corazón estaba cerrado antes de la Pasión porque la Escritura era oscura. Pero la Escritura fue abierta después de la Pasión, porque los que en adelante tienen inteligencia de ella consideran y disciernen de qué manera deben ser interpretadas las profecías» (Santo Tomás de Aquino, Expositio in Psalmos, 21,11).</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113 2. Leer la Escritura en «la Tradición viva de toda la Iglesia». Según un adagio de los Padres, Sacra Scriptura pincipalius est in corde Ecclesiae quam in materialibus instrumentis scripta («La sagrada Escritura está más en el corazón de la Iglesia que en la materialidad de los libros escritos»). En efecto, la Iglesia encierra en su Tradición la memoria viva de la Palabra de Dios, y el Espíritu Santo le da la interpretación espiritual de la Escritura (...secundum spiritualem sensum quem Spiritus donat Ecclesiae [Orígenes, Homiliae in Leviticum, 5,5]).</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114 3. Estar atento «a la analogía de la fe» (cf. Rm 12, 6). Por «analogía de la fe» entendemos la cohesión de las verdades de la fe entre sí y en el proyecto total de la Revelación.</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b/>
          <w:sz w:val="24"/>
          <w:szCs w:val="24"/>
        </w:rPr>
      </w:pPr>
      <w:r w:rsidRPr="00F22E44">
        <w:rPr>
          <w:rFonts w:ascii="Arial" w:hAnsi="Arial" w:cs="Arial"/>
          <w:b/>
          <w:sz w:val="24"/>
          <w:szCs w:val="24"/>
        </w:rPr>
        <w:t>El sentido de la Escritura</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115 Según una antigua tradición, se pueden distinguir dos sentidos de la Escritura: el sentido literal y el sentido espiritual; este último se subdivide en sentido alegórico, moral y anagógico. La concordancia profunda de los cuatro sentidos asegura toda su riqueza a la lectura viva de la Escritura en la Iglesia.</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116 El sentido literal. Es el sentido significado por las palabras de la Escritura y descubierto por la exégesis que sigue las reglas de la justa interpretación. Omnes sensus (sc. sacrae Scripturae) fundentur super unum litteralem sensum (Santo Tomás de Aquino., S.Th., 1, q.1, a. 10, ad 1). Todos los sentidos de la Sagrada Escritura se fundan sobre el sentido literal.</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117 El sentido espiritual. Gracias a la unidad del designio de Dios, no solamente el texto de la Escritura, sino también las realidades y los acontecimientos de que habla pueden ser signos.</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El sentido alegórico. Podemos adquirir una comprensión más profunda de los acontecimientos reconociendo su significación en Cristo; así, el paso del mar Rojo es un signo de la victoria de Cristo y por ello del Bautismo (cf. 1 Cor 10, 2).</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El sentido moral. Los acontecimientos narrados en la Escritura pueden conducirnos a un obrar justo. Fueron escritos «para nuestra instrucción» (1 Cor 10, 11; cf. Hb 3-4,11).</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El sentido anagógico. Podemos ver realidades y acontecimientos en su significación eterna, que nos conduce (en griego: «anagoge») hacia nuestra Patria. Así, la Iglesia en la tierra es signo de la Jerusalén celeste (cf. Ap 21,1- 22,5).</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118 Un dístico medieval resume la significación de los cuatro sentidos:</w:t>
      </w: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"Littera gesta docet, quid credas allegoria,</w:t>
      </w: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 xml:space="preserve">Moralis quid agas, quo tendas anagogia" </w:t>
      </w: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(La letra enseña los hechos,</w:t>
      </w: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la alegoría lo que has de creer,</w:t>
      </w: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el sentido moral lo que has de hacer,</w:t>
      </w: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y la a</w:t>
      </w:r>
      <w:r>
        <w:rPr>
          <w:rFonts w:ascii="Arial" w:hAnsi="Arial" w:cs="Arial"/>
          <w:sz w:val="24"/>
          <w:szCs w:val="24"/>
        </w:rPr>
        <w:t>nagogía a dónde has de tender).</w:t>
      </w: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(Agustín de Dacia, Rotulus pugillaris, I: ed. A. Walz: Angelicum 6 (1929), 256)</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119 «A los exegetas toca aplicar estas normas en su trabajo para ir penetrando y exponiendo el sentido de la sagrada Escritura, de modo que mediante un cuidadoso estudio pueda madurar el juicio de la Iglesia. Todo lo dicho sobre la interpretación de la Escritura queda sometido al juicio definitivo de la Iglesia, que recibió de Dios el encargo y el oficio de conservar e interpretar la palabra de Dios» (DV 12,3):</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Ego vero Evangelio non crederem, nisi me catholicae Ecclesiae commoveret auctoritas (No creería en el Evangelio, si no me moviera a ello la au</w:t>
      </w:r>
      <w:r>
        <w:rPr>
          <w:rFonts w:ascii="Arial" w:hAnsi="Arial" w:cs="Arial"/>
          <w:sz w:val="24"/>
          <w:szCs w:val="24"/>
        </w:rPr>
        <w:t>toridad de la Iglesia católica)</w:t>
      </w: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(San Agustín, Contra epistulam Manichaei quam vocant fundamenti, 5,6).</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b/>
          <w:sz w:val="24"/>
          <w:szCs w:val="24"/>
        </w:rPr>
      </w:pPr>
      <w:r w:rsidRPr="00F22E44">
        <w:rPr>
          <w:rFonts w:ascii="Arial" w:hAnsi="Arial" w:cs="Arial"/>
          <w:b/>
          <w:sz w:val="24"/>
          <w:szCs w:val="24"/>
        </w:rPr>
        <w:t>IV El canon de las Escrituras</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120 La Tradición apostólica hizo discernir a la Iglesia qué escritos constituyen la lista de los Libros Santos (cf. DV 8,3). Esta lista integral es llamada «canon» de las Escrituras. Comprende para el Antiguo Testamento 46 escritos (45 si se cuentan Jr y Lm como uno solo), y 27 para el Nuevo (cf. Decretum Damasi: DS 179; Concilio de Florencia, año 1442: ibíd.,1334-1336; Concilio de Trento: ibíd., 1501-1504):</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Génesis, Éxodo, Levítico, Números, Deuteronomio, Josué, Jueces, Rut, los dos libros de Samuel, los dos libros de los Reyes, los dos libros de las Crónicas, Esdras y Nehemías, Tobías, Judit, Ester, los dos libros de los Macabeos, Job, los Salmos, los Proverbios, el Eclesiastés, el Cantar de los Cantares, la Sabiduría, el Eclesiástico, Isaías, Jeremías, las Lamentaciones, Baruc, Ezequiel, Daniel, Oseas, Joel, Amós, Abdías, Jonás Miqueas, Nahúm , Habacuc, Sofonías, Ageo, Zacarías, Malaquías para el Antiguo Testamento;</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los Evangelios de Mateo, de Marcos, de Lucas y de Juan, los Hechos de los Apóstoles, las cartas de Pablo a los Romanos, la primera y segunda a los Corintios, a los Gálatas, a los Efesios, a los Filipenses, a los Colosenses, la primera y la segunda a los Tesalonicenses, la primera y la segunda a Timoteo, a Tito, a Filemón, la carta a los Hebreos, la carta de Santiago, la primera y la segunda de Pedro, las tres cartas de Juan, la carta de Judas y el Apocalipsis para el Nuevo Testamento.</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b/>
          <w:sz w:val="24"/>
          <w:szCs w:val="24"/>
        </w:rPr>
      </w:pPr>
      <w:r w:rsidRPr="00F22E44">
        <w:rPr>
          <w:rFonts w:ascii="Arial" w:hAnsi="Arial" w:cs="Arial"/>
          <w:b/>
          <w:sz w:val="24"/>
          <w:szCs w:val="24"/>
        </w:rPr>
        <w:t>El Antiguo Testamento</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121 El Antiguo Testamento es una parte de la sagrada Escritura de la que no se puede prescindir. Sus libros son divinamente inspirados y conservan un valor permanente (cf. DV 14), porque la Antigua Alianza no ha sido revocada.</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122 En efecto, «el fin principal de la economía del Antiguo Testamento era preparar la venida de Cristo, redentor universal». «Aunque contienen elementos imperfectos y pasajeros», los libros del Antiguo Testamento dan testimonio de toda la divina pedagogía del amor salvífico de Dios: «Contienen enseñanzas sublimes sobre Dios y una sabiduría salvadora acerca de la vida del hombre, encierran admirables tesoros de oración, y en ellos se esconden el misterio de nuestra salvación» (DV 15).</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123 Los cristianos veneran el Antiguo Testamento como verdadera Palabra de Dios. La Iglesia ha rechazado siempre vigorosamente la idea de prescindir del Antiguo Testamento so pretexto de que el Nuevo lo habría hecho caduco (marcionismo).</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b/>
          <w:sz w:val="24"/>
          <w:szCs w:val="24"/>
        </w:rPr>
      </w:pPr>
      <w:r w:rsidRPr="00F22E44">
        <w:rPr>
          <w:rFonts w:ascii="Arial" w:hAnsi="Arial" w:cs="Arial"/>
          <w:b/>
          <w:sz w:val="24"/>
          <w:szCs w:val="24"/>
        </w:rPr>
        <w:t>El Nuevo Testamento</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124 «La palabra de Dios, que es fuerza de Dios para la salvación del que cree, se encuentra y despliega su fuerza de modo privilegiado en el Nuevo Testamento» (DV 17). Estos escritos nos ofrecen la verdad definitiva de la Revelación divina. Su objeto central es Jesucristo, el Hijo de Dios encarnado, sus obras, sus enseñanzas, su pasión y su glorificación, así como los comienzos de su Iglesia bajo la acción del Espíritu Santo (cf. DV 20).</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125 Los Evangelios son el corazón de todas las Escrituras «por ser el testimonio principal de la vida y doctrina de la Palabra hecha carne, nuestro Salvador» (DV 18).</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126 En la formación de los evangelios se pueden distinguir tres etapas:</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 La vida y la enseñanza de Jesús. La Iglesia mantiene firmemente que los cuatro evangelios, «cuya historicidad afirma sin vacilar, comunican fielmente lo que Jesús, Hijo de Dios, viviendo entre los hombres, hizo y enseñó realmente para la salvación de ellos, hasta el día en que fue levantado al cielo».</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2. La tradición oral. «Los apóstoles ciertamente después de la ascensión del Señor predicaron a sus oyentes lo que Él había dicho y obrado, con aquella crecida inteligencia de que ellos gozaban, instruidos y guiados por los acontecimientos gloriosos de Cristo y por la luz del Espíritu de verdad».</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3. Los evangelios escritos. «Los autores sagrados escribieron los cuatro evangelios escogiendo algunas cosas de las muchas que ya se transmitían de palabra o por escrito, sintetizando otras, o explicándolas atendiendo a la situación de las Iglesias, conservando por fin la forma de proclamación, de manera que siempre nos comunicaban la verdad sincera acerca de Jesús» (DV 19).</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127 El Evangelio cuadriforme ocupa en la Iglesia un lugar único; de ello dan testimonio la veneración de que lo rodea la liturgia y el atractivo incomparable que ha ejercido en todo tiempo sobre los santos:</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«No hay ninguna doctrina que sea mejor, más preciosa y más espléndida que el texto del Evangelio. Ved y retened lo que nuestro Señor y Maestro, Cristo, ha enseñado mediante sus palabras y realizado mediante sus obras» (Santa Cesárea Joven,  Epistula ad Richildam et Radegundem: SC 345, 480).</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«Es sobre todo el Evangelio lo que me ocupa durante mis oraciones; en él encuentro todo lo que es necesario a mi pobre alma. En él descubro siempre nuevas luces, sentidos escondidos y misteriosos (Santa Teresa del Niño Jesús, Manuscritos autobiográficos, París 1922, p. 268).</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b/>
          <w:sz w:val="24"/>
          <w:szCs w:val="24"/>
        </w:rPr>
      </w:pPr>
      <w:r w:rsidRPr="00F22E44">
        <w:rPr>
          <w:rFonts w:ascii="Arial" w:hAnsi="Arial" w:cs="Arial"/>
          <w:b/>
          <w:sz w:val="24"/>
          <w:szCs w:val="24"/>
        </w:rPr>
        <w:t>La unidad del Antiguo y del Nuevo Testamento</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128 La Iglesia, ya en los tiempos apostólicos (cf. 1 Cor 10,6.11; Hb 10,1; 1 Pe 3,21), y después constantemente en su tradición, esclareció la unidad del plan divino en los dos Testamentos gracias a la tipología. Esta reconoce, en las obras de Dios en la Antigua Alianza, prefiguraciones de lo que Dios realizó en la plenitud de los tiempos en la persona de su Hijo encarnado.</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129 Los cristianos, por tanto, leen el Antiguo Testamento a la luz de Cristo muerto y resucitado. Esta lectura tipológica manifiesta el contenido inagotable del Antiguo Testamento. Ella no debe hacer olvidar que el Antiguo Testamento conserva su valor propio de revelación que nuestro Señor mismo reafirmó (cf. Mc 12,29-31). Por otra parte, el Nuevo Testamento exige ser leído también a la luz del Antiguo. La catequesis cristiana primitiva recurrirá constantemente a él (cf. 1 Co 5,6-8; 10,1-11). Según un viejo adagio, el Nuevo Testamento está escondido en el Antiguo, mientras que el Antiguo se hace manifiesto en el Nuevo: Novum in Vetere latet et in Novo Vetus patet (San Agustín, Quaestiones in Heptateuchum 2,73; cf. DV 16).</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130 La tipología significa un dinamismo que se orienta al cumplimiento del plan divino cuando «Dios sea todo en todo» (1 Co 15, 28). Así la vocación de los patriarcas y el éxodo de Egipto, por ejemplo, no pierden su valor propio en el plan de Dios por el hecho de que son al mismo tiempo etapas intermedias.</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b/>
          <w:sz w:val="24"/>
          <w:szCs w:val="24"/>
        </w:rPr>
      </w:pPr>
      <w:r w:rsidRPr="00F22E44">
        <w:rPr>
          <w:rFonts w:ascii="Arial" w:hAnsi="Arial" w:cs="Arial"/>
          <w:b/>
          <w:sz w:val="24"/>
          <w:szCs w:val="24"/>
        </w:rPr>
        <w:t>V La Sagrada Escritura en la vida de la Iglesia</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131 «Es tan grande el poder y la fuerza de la Palabra de Dios, que constituye sustento y vigor para la Iglesia, firmeza de fe para sus hijos, alimento del alma, fuente límpida y perenne de vida espiritual» (DV 21). «Los fieles han de tener fácil acceso a la Sagrada Escritura» (DV 22).</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132 «La sagrada Escritura debe ser como el alma de la sagrada teología. El ministerio de la palabra, que incluye la predicación pastoral, la catequesis, toda la instrucción cristiana y, en puesto privilegiado, la homilía, recibe de la palabra de la Escritura alimento saludable y por ella da frutos de santidad» (DV 24).</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133 La Iglesia «recomienda de modo especial e insistentemente a todos los fieles [...] la lectura asidua de las divinas Escrituras para que adquieran "la ciencia suprema de Jesucristo» (Flp 3,8), «pues desconocer la Escritura es desconocer a Cristo» (DV 25; cf. San Jerónimo, Commentarii in Isaiam, Prólogo: CCL 73, 1 [PL 24, 17]).</w:t>
      </w:r>
    </w:p>
    <w:p w:rsidR="00F22E44" w:rsidRPr="00F22E44" w:rsidRDefault="00F22E44" w:rsidP="00F22E44">
      <w:pPr>
        <w:spacing w:after="0" w:line="240" w:lineRule="auto"/>
        <w:jc w:val="both"/>
        <w:rPr>
          <w:rFonts w:ascii="Arial" w:hAnsi="Arial" w:cs="Arial"/>
          <w:sz w:val="24"/>
          <w:szCs w:val="24"/>
        </w:rPr>
      </w:pPr>
    </w:p>
    <w:p w:rsidR="00F22E44" w:rsidRPr="006769AD" w:rsidRDefault="00F22E44" w:rsidP="00F22E44">
      <w:pPr>
        <w:spacing w:after="0" w:line="240" w:lineRule="auto"/>
        <w:jc w:val="both"/>
        <w:rPr>
          <w:rFonts w:ascii="Arial" w:hAnsi="Arial" w:cs="Arial"/>
          <w:b/>
          <w:sz w:val="24"/>
          <w:szCs w:val="24"/>
        </w:rPr>
      </w:pPr>
      <w:r w:rsidRPr="006769AD">
        <w:rPr>
          <w:rFonts w:ascii="Arial" w:hAnsi="Arial" w:cs="Arial"/>
          <w:b/>
          <w:sz w:val="24"/>
          <w:szCs w:val="24"/>
        </w:rPr>
        <w:t>Resumen</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134 «Toda la Escritura divina es un libro y este libro es Cristo, porque toda la Escritura divina habla de Cristo, y toda la Escritura divina se cumple en Cristo» (Hugo de San Víctor, De arca Noe 2,8: PL 176, 642C; cf. Ibíd., 2,9: PL 176, 642-643).</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135 «Las sagradas Escritura contienen la Palabra de Dios y, porque están inspiradas, son realmente Palabra de Dios» (DV 24).</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136 Dios es el autor de la sagrada Escritura porque inspira a sus autores humanos: actúa en ellos y por ellos. Da así la seguridad de que sus escritos enseñan sin error la verdad salvífica (cf. DV 11).</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137 La interpretación de las Escrituras inspiradas debe estar sobre todo atenta a lo que Dios quiere revelar por medio de los autores sagrados para nuestra salvación. «Lo que viene del Espíritu sólo es plenamente percibido por la acción del Espíritu» (Cf Orígenes, Homiliae in Exodum, 4,5).</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138 La Iglesia recibe y venera como inspirados los cuarenta y seis libros del Antiguo Testamento y los veintisiete del Nuevo.</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139 Los cuatro Evangelios ocupan un lugar central, pues su centro es Cristo Jesús.</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140 La unidad de los dos Testamentos se deriva de la unidad del plan de Dios y de su Revelación. El Antiguo Testamento prepara el Nuevo mientras que éste da cumplimiento al Antiguo; los dos se esclarecen mutuamente; los dos son verdadera Palabra de Dios.</w:t>
      </w:r>
    </w:p>
    <w:p w:rsidR="00F22E44" w:rsidRPr="00F22E44" w:rsidRDefault="00F22E44" w:rsidP="00F22E44">
      <w:pPr>
        <w:spacing w:after="0" w:line="240" w:lineRule="auto"/>
        <w:jc w:val="both"/>
        <w:rPr>
          <w:rFonts w:ascii="Arial" w:hAnsi="Arial" w:cs="Arial"/>
          <w:sz w:val="24"/>
          <w:szCs w:val="24"/>
        </w:rPr>
      </w:pPr>
    </w:p>
    <w:p w:rsidR="00F22E44" w:rsidRPr="00F22E44" w:rsidRDefault="00F22E44" w:rsidP="00F22E44">
      <w:pPr>
        <w:spacing w:after="0" w:line="240" w:lineRule="auto"/>
        <w:jc w:val="both"/>
        <w:rPr>
          <w:rFonts w:ascii="Arial" w:hAnsi="Arial" w:cs="Arial"/>
          <w:sz w:val="24"/>
          <w:szCs w:val="24"/>
        </w:rPr>
      </w:pPr>
      <w:r w:rsidRPr="00F22E44">
        <w:rPr>
          <w:rFonts w:ascii="Arial" w:hAnsi="Arial" w:cs="Arial"/>
          <w:sz w:val="24"/>
          <w:szCs w:val="24"/>
        </w:rPr>
        <w:t>141 «La Iglesia siempre ha venerado la sagrada Escritura, como lo ha hecho con el Cuerpo de Cristo» (DV 21): aquélla y éste alimentan y rigen toda la vida cristiana. «Para mis pies antorcha es tu palabra, luz para mi sendero» (Sal 119,105; cf. Is 50,4).</w:t>
      </w:r>
    </w:p>
    <w:p w:rsidR="00F22E44" w:rsidRPr="00F22E44" w:rsidRDefault="00F22E44" w:rsidP="00F22E44">
      <w:pPr>
        <w:spacing w:after="0" w:line="240" w:lineRule="auto"/>
        <w:jc w:val="both"/>
        <w:rPr>
          <w:rFonts w:ascii="Arial" w:hAnsi="Arial" w:cs="Arial"/>
          <w:sz w:val="24"/>
          <w:szCs w:val="24"/>
        </w:rPr>
      </w:pPr>
    </w:p>
    <w:p w:rsidR="00491033" w:rsidRPr="00F22E44" w:rsidRDefault="00491033" w:rsidP="00F22E44">
      <w:pPr>
        <w:spacing w:after="0" w:line="240" w:lineRule="auto"/>
        <w:jc w:val="both"/>
        <w:rPr>
          <w:rFonts w:ascii="Arial" w:hAnsi="Arial" w:cs="Arial"/>
          <w:sz w:val="24"/>
          <w:szCs w:val="24"/>
        </w:rPr>
      </w:pPr>
    </w:p>
    <w:sectPr w:rsidR="00491033" w:rsidRPr="00F22E44" w:rsidSect="00491033">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0E8" w:rsidRDefault="000C30E8" w:rsidP="006769AD">
      <w:pPr>
        <w:spacing w:after="0" w:line="240" w:lineRule="auto"/>
      </w:pPr>
      <w:r>
        <w:separator/>
      </w:r>
    </w:p>
  </w:endnote>
  <w:endnote w:type="continuationSeparator" w:id="0">
    <w:p w:rsidR="000C30E8" w:rsidRDefault="000C30E8" w:rsidP="00676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0E8" w:rsidRDefault="000C30E8" w:rsidP="006769AD">
      <w:pPr>
        <w:spacing w:after="0" w:line="240" w:lineRule="auto"/>
      </w:pPr>
      <w:r>
        <w:separator/>
      </w:r>
    </w:p>
  </w:footnote>
  <w:footnote w:type="continuationSeparator" w:id="0">
    <w:p w:rsidR="000C30E8" w:rsidRDefault="000C30E8" w:rsidP="00676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7653110"/>
      <w:docPartObj>
        <w:docPartGallery w:val="Page Numbers (Top of Page)"/>
        <w:docPartUnique/>
      </w:docPartObj>
    </w:sdtPr>
    <w:sdtContent>
      <w:p w:rsidR="006769AD" w:rsidRPr="006769AD" w:rsidRDefault="00BB5F24" w:rsidP="006769AD">
        <w:pPr>
          <w:pStyle w:val="Encabezado"/>
          <w:jc w:val="right"/>
          <w:rPr>
            <w:sz w:val="18"/>
            <w:szCs w:val="18"/>
          </w:rPr>
        </w:pPr>
        <w:r w:rsidRPr="006769AD">
          <w:rPr>
            <w:sz w:val="18"/>
            <w:szCs w:val="18"/>
          </w:rPr>
          <w:fldChar w:fldCharType="begin"/>
        </w:r>
        <w:r w:rsidR="006769AD" w:rsidRPr="006769AD">
          <w:rPr>
            <w:sz w:val="18"/>
            <w:szCs w:val="18"/>
          </w:rPr>
          <w:instrText xml:space="preserve"> PAGE   \* MERGEFORMAT </w:instrText>
        </w:r>
        <w:r w:rsidRPr="006769AD">
          <w:rPr>
            <w:sz w:val="18"/>
            <w:szCs w:val="18"/>
          </w:rPr>
          <w:fldChar w:fldCharType="separate"/>
        </w:r>
        <w:r w:rsidR="000C30E8">
          <w:rPr>
            <w:noProof/>
            <w:sz w:val="18"/>
            <w:szCs w:val="18"/>
          </w:rPr>
          <w:t>1</w:t>
        </w:r>
        <w:r w:rsidRPr="006769AD">
          <w:rPr>
            <w:sz w:val="18"/>
            <w:szCs w:val="1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docVars>
    <w:docVar w:name="dgnword-docGUID" w:val="{36AC4E87-647F-4784-AF56-05CDEBC3F920}"/>
    <w:docVar w:name="dgnword-eventsink" w:val="102929144"/>
  </w:docVars>
  <w:rsids>
    <w:rsidRoot w:val="00F22E44"/>
    <w:rsid w:val="00066FA6"/>
    <w:rsid w:val="000C30E8"/>
    <w:rsid w:val="00424180"/>
    <w:rsid w:val="00491033"/>
    <w:rsid w:val="006769AD"/>
    <w:rsid w:val="00BB5F24"/>
    <w:rsid w:val="00F22E4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9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9AD"/>
  </w:style>
  <w:style w:type="paragraph" w:styleId="Piedepgina">
    <w:name w:val="footer"/>
    <w:basedOn w:val="Normal"/>
    <w:link w:val="PiedepginaCar"/>
    <w:uiPriority w:val="99"/>
    <w:semiHidden/>
    <w:unhideWhenUsed/>
    <w:rsid w:val="006769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769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2671</Words>
  <Characters>14691</Characters>
  <Application>Microsoft Office Word</Application>
  <DocSecurity>0</DocSecurity>
  <Lines>122</Lines>
  <Paragraphs>34</Paragraphs>
  <ScaleCrop>false</ScaleCrop>
  <Company/>
  <LinksUpToDate>false</LinksUpToDate>
  <CharactersWithSpaces>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2013-11-11T20:20:00Z</dcterms:created>
  <dcterms:modified xsi:type="dcterms:W3CDTF">2013-11-11T20:20:00Z</dcterms:modified>
</cp:coreProperties>
</file>