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49" w:rsidRPr="00262949" w:rsidRDefault="00EE52BE" w:rsidP="00262949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12"/>
          <w:sz w:val="40"/>
          <w:szCs w:val="40"/>
          <w:lang w:val="es-ES"/>
        </w:rPr>
      </w:pPr>
      <w:r w:rsidRPr="00262949">
        <w:rPr>
          <w:rFonts w:ascii="Arial" w:hAnsi="Arial" w:cs="Arial"/>
          <w:spacing w:val="12"/>
          <w:sz w:val="40"/>
          <w:szCs w:val="40"/>
          <w:lang w:val="es-ES"/>
        </w:rPr>
        <w:t>CAPITULO XVI</w:t>
      </w:r>
      <w:r w:rsidR="00262949" w:rsidRPr="00262949">
        <w:rPr>
          <w:rFonts w:ascii="Arial" w:hAnsi="Arial" w:cs="Arial"/>
          <w:spacing w:val="12"/>
          <w:sz w:val="40"/>
          <w:szCs w:val="40"/>
          <w:lang w:val="es-ES"/>
        </w:rPr>
        <w:t xml:space="preserve"> Balthaz</w:t>
      </w:r>
      <w:r w:rsidR="00735F1A" w:rsidRPr="00262949">
        <w:rPr>
          <w:rFonts w:ascii="Arial" w:hAnsi="Arial" w:cs="Arial"/>
          <w:spacing w:val="12"/>
          <w:sz w:val="40"/>
          <w:szCs w:val="40"/>
          <w:lang w:val="es-ES"/>
        </w:rPr>
        <w:t>ar,</w:t>
      </w:r>
    </w:p>
    <w:p w:rsidR="00EE52BE" w:rsidRPr="00262949" w:rsidRDefault="00735F1A" w:rsidP="00262949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12"/>
          <w:sz w:val="40"/>
          <w:szCs w:val="40"/>
          <w:lang w:val="es-ES"/>
        </w:rPr>
      </w:pPr>
      <w:r w:rsidRPr="00262949">
        <w:rPr>
          <w:rFonts w:ascii="Arial" w:hAnsi="Arial" w:cs="Arial"/>
          <w:spacing w:val="12"/>
          <w:sz w:val="40"/>
          <w:szCs w:val="40"/>
          <w:lang w:val="es-ES"/>
        </w:rPr>
        <w:t>Puntos Centrales de la Fe, BAC 1985</w:t>
      </w:r>
      <w:bookmarkStart w:id="0" w:name="_GoBack"/>
      <w:bookmarkEnd w:id="0"/>
    </w:p>
    <w:p w:rsidR="00EE52BE" w:rsidRPr="00262949" w:rsidRDefault="00EE52BE" w:rsidP="00262949">
      <w:pPr>
        <w:pStyle w:val="Style15"/>
        <w:kinsoku w:val="0"/>
        <w:autoSpaceDE/>
        <w:autoSpaceDN/>
        <w:rPr>
          <w:rStyle w:val="CharacterStyle1"/>
          <w:rFonts w:ascii="Arial" w:hAnsi="Arial" w:cs="Arial"/>
          <w:i/>
          <w:iCs/>
          <w:spacing w:val="4"/>
          <w:sz w:val="40"/>
          <w:szCs w:val="40"/>
          <w:lang w:val="es-ES"/>
        </w:rPr>
      </w:pPr>
      <w:r w:rsidRPr="00262949">
        <w:rPr>
          <w:rStyle w:val="CharacterStyle1"/>
          <w:rFonts w:ascii="Arial" w:hAnsi="Arial" w:cs="Arial"/>
          <w:b/>
          <w:iCs/>
          <w:spacing w:val="4"/>
          <w:sz w:val="40"/>
          <w:szCs w:val="40"/>
          <w:lang w:val="es-ES"/>
        </w:rPr>
        <w:t>UBICACIÓN DE LA MÍSTICA CRISTIANA</w:t>
      </w:r>
      <w:r w:rsidRPr="00262949">
        <w:rPr>
          <w:rStyle w:val="CharacterStyle1"/>
          <w:rFonts w:ascii="Arial" w:hAnsi="Arial" w:cs="Arial"/>
          <w:i/>
          <w:iCs/>
          <w:spacing w:val="4"/>
          <w:sz w:val="40"/>
          <w:szCs w:val="40"/>
          <w:lang w:val="es-ES"/>
        </w:rPr>
        <w:t xml:space="preserve"> *</w:t>
      </w:r>
    </w:p>
    <w:p w:rsidR="00EE52BE" w:rsidRPr="00262949" w:rsidRDefault="00EE52BE">
      <w:pPr>
        <w:pStyle w:val="Style15"/>
        <w:kinsoku w:val="0"/>
        <w:autoSpaceDE/>
        <w:autoSpaceDN/>
        <w:spacing w:before="612" w:line="199" w:lineRule="auto"/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  <w:t>1. OJEADA A LA BIBLIA</w:t>
      </w:r>
    </w:p>
    <w:p w:rsidR="00EE52BE" w:rsidRPr="00262949" w:rsidRDefault="00EE52BE">
      <w:pPr>
        <w:pStyle w:val="Style10"/>
        <w:kinsoku w:val="0"/>
        <w:autoSpaceDE/>
        <w:autoSpaceDN/>
        <w:spacing w:before="288"/>
        <w:ind w:firstLine="144"/>
        <w:rPr>
          <w:rStyle w:val="CharacterStyle1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Cualquiera que esté un poco familiarizado con el tema,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sabe que entramos en un laberinto, por no decir que pi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samos un campo minado. La simple yuxtaposición de los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términos «mística» y «cristiano» desencadena una discu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sión interminable. Como uno de ellos se emplea como sus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tantivo y el otro como adjetivo, se diría que hay ya un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concepto general formado de lo que es la mística, y que la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 xml:space="preserve">«mística cristiana es una especie dentro del concepto más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general de mística. Y las consecuencias están a la vista.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Los fenómenos de la vida cristiana subjetiva, que estamos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habituados a valorarlos en grande, caen automáticamente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bajo la competencia de la ciencia de las religiones y lo pe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  <w:t xml:space="preserve">culiar e intransferible de lo cristiano queda acotado, en el </w:t>
      </w:r>
      <w:r w:rsidRPr="00262949">
        <w:rPr>
          <w:rStyle w:val="CharacterStyle1"/>
          <w:rFonts w:ascii="Arial" w:hAnsi="Arial" w:cs="Arial"/>
          <w:spacing w:val="-1"/>
          <w:sz w:val="28"/>
          <w:szCs w:val="28"/>
          <w:lang w:val="es-ES"/>
        </w:rPr>
        <w:t xml:space="preserve">mejor de los casos, en el campo objetivo del dogma y </w:t>
      </w:r>
      <w:r w:rsidRPr="00262949">
        <w:rPr>
          <w:rStyle w:val="CharacterStyle1"/>
          <w:rFonts w:ascii="Arial" w:hAnsi="Arial" w:cs="Arial"/>
          <w:spacing w:val="-1"/>
          <w:sz w:val="28"/>
          <w:szCs w:val="28"/>
          <w:lang w:val="es-ES"/>
        </w:rPr>
        <w:lastRenderedPageBreak/>
        <w:t xml:space="preserve">de la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institución.</w:t>
      </w:r>
    </w:p>
    <w:p w:rsidR="00EE52BE" w:rsidRPr="00262949" w:rsidRDefault="00EE52BE">
      <w:pPr>
        <w:pStyle w:val="Style10"/>
        <w:kinsoku w:val="0"/>
        <w:autoSpaceDE/>
        <w:autoSpaceDN/>
        <w:spacing w:before="36"/>
        <w:ind w:firstLine="144"/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Para evitar tamaños saltos en las conclusiones, vamos 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proceder paso a paso. Comencemos por observar que el </w:t>
      </w:r>
      <w:r w:rsidRPr="00262949">
        <w:rPr>
          <w:rStyle w:val="CharacterStyle1"/>
          <w:rFonts w:ascii="Arial" w:hAnsi="Arial" w:cs="Arial"/>
          <w:spacing w:val="17"/>
          <w:sz w:val="28"/>
          <w:szCs w:val="28"/>
          <w:lang w:val="es-ES"/>
        </w:rPr>
        <w:t xml:space="preserve">término «místico» no es usual en la Biblia y que en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el Nuevo Testamento ni siquiera aparece. En el Antiguo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Testamento se emplea una vez la palabra </w:t>
      </w:r>
      <w:r w:rsidRPr="00262949">
        <w:rPr>
          <w:rStyle w:val="CharacterStyle1"/>
          <w:rFonts w:ascii="Arial" w:hAnsi="Arial" w:cs="Arial"/>
          <w:i/>
          <w:iCs/>
          <w:spacing w:val="13"/>
          <w:sz w:val="28"/>
          <w:szCs w:val="28"/>
          <w:lang w:val="es-ES"/>
        </w:rPr>
        <w:t xml:space="preserve">mystes,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al socaire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del Libro de la Sabiduría, de tenor helenista (12,6), para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fustigar con el lenguaje de las religiones de misterios poste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-2"/>
          <w:sz w:val="28"/>
          <w:szCs w:val="28"/>
          <w:lang w:val="es-ES"/>
        </w:rPr>
        <w:t xml:space="preserve">riores a los imitadores de los vergonzantes cultos cananeos,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«devoradores de entrañas en banquetes de carne humana,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a estos </w:t>
      </w:r>
      <w:r w:rsidRPr="00262949">
        <w:rPr>
          <w:rStyle w:val="CharacterStyle1"/>
          <w:rFonts w:ascii="Arial" w:hAnsi="Arial" w:cs="Arial"/>
          <w:i/>
          <w:iCs/>
          <w:spacing w:val="11"/>
          <w:sz w:val="28"/>
          <w:szCs w:val="28"/>
          <w:lang w:val="es-ES"/>
        </w:rPr>
        <w:t xml:space="preserve">iniciados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en orgías sangrientas».</w:t>
      </w:r>
    </w:p>
    <w:p w:rsidR="00EE52BE" w:rsidRPr="00262949" w:rsidRDefault="00EE52BE">
      <w:pPr>
        <w:pStyle w:val="Style10"/>
        <w:kinsoku w:val="0"/>
        <w:autoSpaceDE/>
        <w:autoSpaceDN/>
        <w:ind w:firstLine="144"/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En otro pasaje, hablando de la sabiduría divina, que po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see a Dios y es la «hacedora de todo», se dice que «está</w:t>
      </w:r>
    </w:p>
    <w:p w:rsidR="00EE52BE" w:rsidRPr="00262949" w:rsidRDefault="00EE52BE">
      <w:pPr>
        <w:pStyle w:val="Style1"/>
        <w:kinsoku w:val="0"/>
        <w:autoSpaceDE/>
        <w:autoSpaceDN/>
        <w:adjustRightInd/>
        <w:spacing w:before="108"/>
        <w:ind w:firstLine="144"/>
        <w:rPr>
          <w:rFonts w:ascii="Arial" w:hAnsi="Arial" w:cs="Arial"/>
          <w:spacing w:val="2"/>
          <w:sz w:val="28"/>
          <w:szCs w:val="28"/>
          <w:lang w:val="de-DE"/>
        </w:rPr>
      </w:pPr>
      <w:r w:rsidRPr="00262949">
        <w:rPr>
          <w:rFonts w:ascii="Arial" w:hAnsi="Arial" w:cs="Arial"/>
          <w:spacing w:val="4"/>
          <w:sz w:val="28"/>
          <w:szCs w:val="28"/>
          <w:lang w:val="de-DE"/>
        </w:rPr>
        <w:t xml:space="preserve">* Pneuma und Institution. </w:t>
      </w:r>
      <w:r w:rsidRPr="00262949">
        <w:rPr>
          <w:rFonts w:ascii="Arial" w:hAnsi="Arial" w:cs="Arial"/>
          <w:i/>
          <w:iCs/>
          <w:spacing w:val="4"/>
          <w:sz w:val="28"/>
          <w:szCs w:val="28"/>
          <w:lang w:val="de-DE"/>
        </w:rPr>
        <w:t xml:space="preserve">Skizzen zur Theologie </w:t>
      </w:r>
      <w:r w:rsidRPr="00262949">
        <w:rPr>
          <w:rFonts w:ascii="Arial" w:hAnsi="Arial" w:cs="Arial"/>
          <w:spacing w:val="4"/>
          <w:sz w:val="28"/>
          <w:szCs w:val="28"/>
          <w:lang w:val="de-DE"/>
        </w:rPr>
        <w:t xml:space="preserve">IV (Einsiedeln 1974) </w:t>
      </w:r>
      <w:r w:rsidRPr="00262949">
        <w:rPr>
          <w:rFonts w:ascii="Arial" w:hAnsi="Arial" w:cs="Arial"/>
          <w:spacing w:val="2"/>
          <w:sz w:val="28"/>
          <w:szCs w:val="28"/>
          <w:lang w:val="de-DE"/>
        </w:rPr>
        <w:t>p.298-344.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ind w:right="72"/>
        <w:jc w:val="both"/>
        <w:rPr>
          <w:rFonts w:ascii="Arial" w:hAnsi="Arial" w:cs="Arial"/>
          <w:i/>
          <w:iCs/>
          <w:spacing w:val="76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312 M"/>
        </w:smartTagPr>
        <w:r w:rsidRPr="00262949">
          <w:rPr>
            <w:rFonts w:ascii="Arial" w:hAnsi="Arial" w:cs="Arial"/>
            <w:spacing w:val="76"/>
            <w:w w:val="85"/>
            <w:sz w:val="28"/>
            <w:szCs w:val="28"/>
            <w:lang w:val="es-ES"/>
          </w:rPr>
          <w:lastRenderedPageBreak/>
          <w:t xml:space="preserve">312 </w:t>
        </w:r>
        <w:r w:rsidRPr="00262949">
          <w:rPr>
            <w:rFonts w:ascii="Arial" w:hAnsi="Arial" w:cs="Arial"/>
            <w:i/>
            <w:iCs/>
            <w:spacing w:val="76"/>
            <w:w w:val="130"/>
            <w:sz w:val="28"/>
            <w:szCs w:val="28"/>
            <w:lang w:val="es-ES"/>
          </w:rPr>
          <w:t>M</w:t>
        </w:r>
      </w:smartTag>
      <w:r w:rsidRPr="00262949">
        <w:rPr>
          <w:rFonts w:ascii="Arial" w:hAnsi="Arial" w:cs="Arial"/>
          <w:i/>
          <w:iCs/>
          <w:spacing w:val="76"/>
          <w:w w:val="130"/>
          <w:sz w:val="28"/>
          <w:szCs w:val="28"/>
          <w:lang w:val="es-ES"/>
        </w:rPr>
        <w:t xml:space="preserve">. </w:t>
      </w:r>
      <w:r w:rsidRPr="00262949">
        <w:rPr>
          <w:rFonts w:ascii="Arial" w:hAnsi="Arial" w:cs="Arial"/>
          <w:i/>
          <w:iCs/>
          <w:spacing w:val="76"/>
          <w:sz w:val="28"/>
          <w:szCs w:val="28"/>
          <w:lang w:val="es-ES"/>
        </w:rPr>
        <w:t>Vida cristiana</w:t>
      </w:r>
    </w:p>
    <w:p w:rsidR="00EE52BE" w:rsidRPr="00262949" w:rsidRDefault="00EE52BE">
      <w:pPr>
        <w:pStyle w:val="Style6"/>
        <w:kinsoku w:val="0"/>
        <w:autoSpaceDE/>
        <w:autoSpaceDN/>
        <w:spacing w:before="72" w:line="240" w:lineRule="auto"/>
        <w:ind w:right="72" w:firstLine="0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iniciada </w:t>
      </w:r>
      <w:r w:rsidRPr="00262949">
        <w:rPr>
          <w:rStyle w:val="CharacterStyle2"/>
          <w:rFonts w:ascii="Arial" w:hAnsi="Arial" w:cs="Arial"/>
          <w:i/>
          <w:iCs/>
          <w:spacing w:val="3"/>
          <w:sz w:val="28"/>
          <w:szCs w:val="28"/>
          <w:lang w:val="es-ES"/>
        </w:rPr>
        <w:t xml:space="preserve">(mystis)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en la ciencia de Dios» (8,4). Tanto este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pasaje como el anterior tuvieron nula influencia literaria.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en la tradición posterior, mientras se hizo corriente el adje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tivo 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t xml:space="preserve">mystikós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para designar lo relacionado con el «misterio».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El sustantivo </w:t>
      </w:r>
      <w:r w:rsidRPr="00262949">
        <w:rPr>
          <w:rStyle w:val="CharacterStyle2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mysterion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se encuentra ya en los LXX (cf.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Th. W., IV 809ss), significando un «secreto» humano, por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ejemplo, los designios o planes secretos del rey (Tob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12,7.11; Jt 2,2), los secretos bélicos (2 Mac 13,21), los se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cretos de un amigo (Sir 22,22; 27,16s.21), que no son para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airearlos en público. Por primera vez, le da Daniel el sen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tido de un «misterio escatológico, o sea, de un anuncio ve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lado de hechos futuros, determinados por Dios, cuya reve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lación e interpretación están exclusivamente reservadas 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Dios y a los inspirados por Dios» (cf. Dan 2,28.29.47).</w:t>
      </w:r>
    </w:p>
    <w:p w:rsidR="00EE52BE" w:rsidRPr="00262949" w:rsidRDefault="00EE52BE">
      <w:pPr>
        <w:pStyle w:val="Style6"/>
        <w:kinsoku w:val="0"/>
        <w:autoSpaceDE/>
        <w:autoSpaceDN/>
        <w:spacing w:before="216" w:line="266" w:lineRule="auto"/>
        <w:ind w:right="72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Este sentido se generalizará en la literatura apocalíptica;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pero en los pasajes, centrales del Nuevo Testamento, en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Pablo, se concreta en el misterio de Cristo, predeterminado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por Dios Padre antes de la creación del mundo, reservado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oculto antes de los </w:t>
      </w:r>
      <w:r w:rsidRPr="00262949">
        <w:rPr>
          <w:rStyle w:val="CharacterStyle2"/>
          <w:rFonts w:ascii="Arial" w:hAnsi="Arial" w:cs="Arial"/>
          <w:i/>
          <w:iCs/>
          <w:spacing w:val="-2"/>
          <w:sz w:val="28"/>
          <w:szCs w:val="28"/>
          <w:lang w:val="es-ES"/>
        </w:rPr>
        <w:t xml:space="preserve">eones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y revelado ahora, en el fin de los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tiempos, por el Apóstol (1 Cor 2,6-16; Ef 3; Col 1), si bien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esta revelación, o apocalipsis, no le priva de su carácter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oculto y misterioso, pues lo oculto se manifiesta como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lastRenderedPageBreak/>
        <w:t xml:space="preserve">es,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oculto, y para los impíos, para los obcecados, para «los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>que carecen de los ojos de la fe», es invisible como reve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lado.</w:t>
      </w:r>
    </w:p>
    <w:p w:rsidR="00EE52BE" w:rsidRPr="00262949" w:rsidRDefault="00EE52BE">
      <w:pPr>
        <w:pStyle w:val="Style6"/>
        <w:kinsoku w:val="0"/>
        <w:autoSpaceDE/>
        <w:autoSpaceDN/>
        <w:ind w:right="72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Se requiere una actitud especial, de fe y de humildad,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para penetrar en «las riquezas de la gloria» de Dios, «para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conocer con todos los santos la altura, anchura y extensión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y el amor de Dios, que sobrepuja todo conocimiento» (Ef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3,16.18s). Tiené que haber algo previamente dado por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Dios para corresponder subjetivamente, de modo gradual,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al misterio objetivamente revelado. Es lo que se dice en el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único pasaje de los Sinópticos donde aparece el «misterio»: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«A vosotros os he dado conocer los misterios del reino de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los cielos» (Mt 13,11; Lc 8,10; Mc 4,11) .</w:t>
      </w:r>
    </w:p>
    <w:p w:rsidR="00EE52BE" w:rsidRPr="00262949" w:rsidRDefault="00EE52BE">
      <w:pPr>
        <w:pStyle w:val="Style6"/>
        <w:kinsoku w:val="0"/>
        <w:autoSpaceDE/>
        <w:autoSpaceDN/>
        <w:ind w:right="72"/>
        <w:rPr>
          <w:rStyle w:val="CharacterStyle2"/>
          <w:rFonts w:ascii="Arial" w:hAnsi="Arial" w:cs="Arial"/>
          <w:sz w:val="28"/>
          <w:szCs w:val="28"/>
          <w:lang w:eastAsia="en-US"/>
        </w:rPr>
      </w:pP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Bien se ve que el don de gracia aludido es la fe viva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otorgada por Dios, que se le comunica a los bautizados y 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los fervorosos cristianos. Lo que se añada luego dentro de la actitud cristiana general de la recta aceptación del mis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noBreakHyphen/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ind w:left="1656"/>
        <w:jc w:val="both"/>
        <w:rPr>
          <w:rFonts w:ascii="Arial" w:hAnsi="Arial" w:cs="Arial"/>
          <w:i/>
          <w:iCs/>
          <w:spacing w:val="26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26"/>
          <w:sz w:val="28"/>
          <w:szCs w:val="28"/>
          <w:lang w:val="es-ES"/>
        </w:rPr>
        <w:lastRenderedPageBreak/>
        <w:t>C.16. Ubicación de la mística cristiana 313</w:t>
      </w:r>
    </w:p>
    <w:p w:rsidR="00EE52BE" w:rsidRPr="00262949" w:rsidRDefault="00EE52BE">
      <w:pPr>
        <w:pStyle w:val="Style12"/>
        <w:kinsoku w:val="0"/>
        <w:autoSpaceDE/>
        <w:autoSpaceDN/>
        <w:spacing w:before="108" w:line="266" w:lineRule="auto"/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terio objetivo, como diferenciándola —por ejemplo, las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cosas que Pablo pone bajo el epígrafe «carismas» (máxime los carismas de tipo especial, como «el don de lenguas», «profecías», etc.), o los fenómenos mismos que con gran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reserva cuenta de su propia persona, «el arrobamiento al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tercer cielo» (2 Cor 12,4)—, todas estas añadiduras, repe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  <w:t>timos, entran de primeras en un gran paréntesis.</w:t>
      </w:r>
    </w:p>
    <w:p w:rsidR="00EE52BE" w:rsidRPr="00262949" w:rsidRDefault="00EE52BE">
      <w:pPr>
        <w:pStyle w:val="Style12"/>
        <w:kinsoku w:val="0"/>
        <w:autoSpaceDE/>
        <w:autoSpaceDN/>
        <w:ind w:firstLine="144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Lo mismo comprobamos en el campo de los escritos joá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nicos, cuando se refiere a la contemplación viva del miste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rio de Cristo en la fe —en el caso de la sentencia Jn 1,51: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«Veréis el cielo abierto y a los ángeles de Dios subir y ba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jar sobre el Hijo del hombre»— y cuando habla, en Ap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1,10, del éxtasis y de la gran voz oída. Ninguno de los dos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casos es homologable con la visión que tuvieron los tres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discípulos elegidos en el Tabor, que a su vez no es tan sin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  <w:t xml:space="preserve">gular que no tenga ninguna analogía con la visión de los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numerosos milagros del Señor, que compartieron todos los </w:t>
      </w:r>
      <w:r w:rsidRPr="00262949">
        <w:rPr>
          <w:rStyle w:val="CharacterStyle2"/>
          <w:rFonts w:ascii="Arial" w:hAnsi="Arial" w:cs="Arial"/>
          <w:spacing w:val="-6"/>
          <w:sz w:val="28"/>
          <w:szCs w:val="28"/>
          <w:lang w:val="es-ES"/>
        </w:rPr>
        <w:t xml:space="preserve">discípulos y el pueblo mismo, milagros en los que, según la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doctrina joánica, el Señor «revela su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lastRenderedPageBreak/>
        <w:t xml:space="preserve">gloria, y los discípulos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creyeron en él» (Jn 2,11).</w:t>
      </w:r>
    </w:p>
    <w:p w:rsidR="00EE52BE" w:rsidRPr="00262949" w:rsidRDefault="00EE52BE">
      <w:pPr>
        <w:pStyle w:val="Style12"/>
        <w:kinsoku w:val="0"/>
        <w:autoSpaceDE/>
        <w:autoSpaceDN/>
        <w:ind w:firstLine="144"/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4"/>
          <w:sz w:val="28"/>
          <w:szCs w:val="28"/>
          <w:lang w:val="es-ES"/>
        </w:rPr>
        <w:t>La tónica del Nuevo Testamento está en las coorde</w:t>
      </w:r>
      <w:r w:rsidRPr="00262949">
        <w:rPr>
          <w:rStyle w:val="CharacterStyle2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nadas revelación-fe. En cierta medida cabe distinguir las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formas subjetivas, en que la fe sale al encuentro de la reve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lación; pero el acento no recae sobre los aspectos subje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tivos ni observamos intereses «psicológicos».</w:t>
      </w:r>
    </w:p>
    <w:p w:rsidR="00EE52BE" w:rsidRPr="00262949" w:rsidRDefault="00EE52BE">
      <w:pPr>
        <w:spacing w:line="278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262949">
        <w:rPr>
          <w:rFonts w:ascii="Arial" w:hAnsi="Arial" w:cs="Arial"/>
          <w:spacing w:val="7"/>
          <w:sz w:val="28"/>
          <w:szCs w:val="28"/>
          <w:lang w:val="es-ES"/>
        </w:rPr>
        <w:t xml:space="preserve">En la Patrística y en la Edad Media es frecuentísimo el </w:t>
      </w:r>
      <w:r w:rsidRPr="00262949">
        <w:rPr>
          <w:rFonts w:ascii="Arial" w:hAnsi="Arial" w:cs="Arial"/>
          <w:spacing w:val="-2"/>
          <w:sz w:val="28"/>
          <w:szCs w:val="28"/>
          <w:lang w:val="es-ES"/>
        </w:rPr>
        <w:t xml:space="preserve">uso del adjetivo </w:t>
      </w:r>
      <w:r w:rsidRPr="00262949">
        <w:rPr>
          <w:rFonts w:ascii="Arial" w:hAnsi="Arial" w:cs="Arial"/>
          <w:i/>
          <w:iCs/>
          <w:spacing w:val="-2"/>
          <w:sz w:val="28"/>
          <w:szCs w:val="28"/>
          <w:lang w:val="es-ES"/>
        </w:rPr>
        <w:t xml:space="preserve">mystikós, </w:t>
      </w:r>
      <w:r w:rsidRPr="00262949">
        <w:rPr>
          <w:rFonts w:ascii="Arial" w:hAnsi="Arial" w:cs="Arial"/>
          <w:spacing w:val="-2"/>
          <w:sz w:val="28"/>
          <w:szCs w:val="28"/>
          <w:lang w:val="es-ES"/>
        </w:rPr>
        <w:t xml:space="preserve">siempre directamente dependiente </w:t>
      </w:r>
      <w:r w:rsidRPr="00262949">
        <w:rPr>
          <w:rFonts w:ascii="Arial" w:hAnsi="Arial" w:cs="Arial"/>
          <w:spacing w:val="-4"/>
          <w:sz w:val="28"/>
          <w:szCs w:val="28"/>
          <w:lang w:val="es-ES"/>
        </w:rPr>
        <w:t xml:space="preserve">del sustantivo </w:t>
      </w:r>
      <w:r w:rsidRPr="00262949">
        <w:rPr>
          <w:rFonts w:ascii="Arial" w:hAnsi="Arial" w:cs="Arial"/>
          <w:i/>
          <w:iCs/>
          <w:spacing w:val="-4"/>
          <w:sz w:val="28"/>
          <w:szCs w:val="28"/>
          <w:lang w:val="es-ES"/>
        </w:rPr>
        <w:t xml:space="preserve">mysterion </w:t>
      </w:r>
      <w:r w:rsidRPr="00262949">
        <w:rPr>
          <w:rFonts w:ascii="Arial" w:hAnsi="Arial" w:cs="Arial"/>
          <w:spacing w:val="-4"/>
          <w:sz w:val="28"/>
          <w:szCs w:val="28"/>
          <w:lang w:val="es-ES"/>
        </w:rPr>
        <w:t xml:space="preserve">en el sentido objetivo general de la 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t>economía salvífica, dispuesta y revelada en Cristo y lle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>vada adelante en la Iglesia de Cristo. En la exégesis bí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spacing w:val="-5"/>
          <w:sz w:val="28"/>
          <w:szCs w:val="28"/>
          <w:lang w:val="es-ES"/>
        </w:rPr>
        <w:t>blica creyente, como la estructuró clásicamente Orígenes, a través del sentido literal, superficial y accesible a todos, in</w:t>
      </w:r>
      <w:r w:rsidRPr="00262949">
        <w:rPr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spacing w:val="-1"/>
          <w:sz w:val="28"/>
          <w:szCs w:val="28"/>
          <w:lang w:val="es-ES"/>
        </w:rPr>
        <w:t xml:space="preserve">cluidos los paganos, se penetra en la zona donde se revela </w:t>
      </w:r>
      <w:r w:rsidRPr="00262949">
        <w:rPr>
          <w:rFonts w:ascii="Arial" w:hAnsi="Arial" w:cs="Arial"/>
          <w:spacing w:val="-3"/>
          <w:sz w:val="28"/>
          <w:szCs w:val="28"/>
          <w:lang w:val="es-ES"/>
        </w:rPr>
        <w:t xml:space="preserve">el misterio de Cristo, que es también el de la Iglesia como cuerpo de Cristo y el de los cristianos como miembros de 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t xml:space="preserve">Cristo. Es el sentido «misterioso», «místico», que puede </w:t>
      </w:r>
      <w:r w:rsidRPr="00262949">
        <w:rPr>
          <w:rFonts w:ascii="Arial" w:hAnsi="Arial" w:cs="Arial"/>
          <w:sz w:val="28"/>
          <w:szCs w:val="28"/>
          <w:lang w:val="es-ES"/>
        </w:rPr>
        <w:t xml:space="preserve">llamarse también «pneumático», espiritual, porque con él </w:t>
      </w:r>
      <w:r w:rsidRPr="00262949">
        <w:rPr>
          <w:rFonts w:ascii="Arial" w:hAnsi="Arial" w:cs="Arial"/>
          <w:spacing w:val="-4"/>
          <w:sz w:val="28"/>
          <w:szCs w:val="28"/>
          <w:lang w:val="es-ES"/>
        </w:rPr>
        <w:t>se abre uno subjetiva y objetivamente a la verdad en el Es</w:t>
      </w:r>
      <w:r w:rsidRPr="00262949">
        <w:rPr>
          <w:rFonts w:ascii="Arial" w:hAnsi="Arial" w:cs="Arial"/>
          <w:spacing w:val="-4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sz w:val="28"/>
          <w:szCs w:val="28"/>
          <w:lang w:val="es-ES"/>
        </w:rPr>
        <w:t>píritu Santo, y «alegórico», porque implica el paso del sen</w:t>
      </w:r>
      <w:r w:rsidRPr="00262949">
        <w:rPr>
          <w:rFonts w:ascii="Arial" w:hAnsi="Arial" w:cs="Arial"/>
          <w:sz w:val="28"/>
          <w:szCs w:val="28"/>
          <w:lang w:val="es-ES"/>
        </w:rPr>
        <w:noBreakHyphen/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tabs>
          <w:tab w:val="right" w:pos="3163"/>
        </w:tabs>
        <w:spacing w:line="187" w:lineRule="auto"/>
        <w:ind w:right="72"/>
        <w:rPr>
          <w:rFonts w:ascii="Arial" w:hAnsi="Arial" w:cs="Arial"/>
          <w:i/>
          <w:iCs/>
          <w:spacing w:val="10"/>
          <w:sz w:val="28"/>
          <w:szCs w:val="28"/>
          <w:lang w:val="es-ES"/>
        </w:rPr>
      </w:pPr>
      <w:r w:rsidRPr="00262949">
        <w:rPr>
          <w:rFonts w:ascii="Arial" w:hAnsi="Arial" w:cs="Arial"/>
          <w:sz w:val="28"/>
          <w:szCs w:val="28"/>
          <w:lang w:val="es-ES"/>
        </w:rPr>
        <w:lastRenderedPageBreak/>
        <w:t>314</w:t>
      </w:r>
      <w:r w:rsidRPr="00262949">
        <w:rPr>
          <w:rFonts w:ascii="Arial" w:hAnsi="Arial" w:cs="Arial"/>
          <w:sz w:val="28"/>
          <w:szCs w:val="28"/>
          <w:lang w:val="es-ES"/>
        </w:rPr>
        <w:tab/>
      </w:r>
      <w:r w:rsidRPr="00262949">
        <w:rPr>
          <w:rFonts w:ascii="Arial" w:hAnsi="Arial" w:cs="Arial"/>
          <w:i/>
          <w:iCs/>
          <w:spacing w:val="10"/>
          <w:sz w:val="28"/>
          <w:szCs w:val="28"/>
          <w:lang w:val="es-ES"/>
        </w:rPr>
        <w:t>III. Vida cristiana</w:t>
      </w:r>
    </w:p>
    <w:p w:rsidR="00EE52BE" w:rsidRPr="00262949" w:rsidRDefault="00EE52BE">
      <w:pPr>
        <w:spacing w:before="144"/>
        <w:ind w:right="72"/>
        <w:jc w:val="both"/>
        <w:rPr>
          <w:rFonts w:ascii="Arial" w:hAnsi="Arial" w:cs="Arial"/>
          <w:sz w:val="28"/>
          <w:szCs w:val="28"/>
          <w:lang w:val="es-ES"/>
        </w:rPr>
      </w:pPr>
      <w:r w:rsidRPr="00262949">
        <w:rPr>
          <w:rFonts w:ascii="Arial" w:hAnsi="Arial" w:cs="Arial"/>
          <w:spacing w:val="2"/>
          <w:sz w:val="28"/>
          <w:szCs w:val="28"/>
          <w:lang w:val="es-ES"/>
        </w:rPr>
        <w:t xml:space="preserve">tido antiguo, literal, al nuevo, espiritual (o cristológico) </w:t>
      </w:r>
      <w:r w:rsidRPr="00262949">
        <w:rPr>
          <w:rFonts w:ascii="Arial" w:hAnsi="Arial" w:cs="Arial"/>
          <w:spacing w:val="2"/>
          <w:sz w:val="28"/>
          <w:szCs w:val="28"/>
          <w:vertAlign w:val="superscript"/>
          <w:lang w:val="es-ES"/>
        </w:rPr>
        <w:t>I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>.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br/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t>También la liturgia se apoderó muy especialmente de la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br/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 xml:space="preserve">palabra, y el adjetivo </w:t>
      </w:r>
      <w:r w:rsidRPr="00262949">
        <w:rPr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mysticus 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>sufrió una verdadera infla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t xml:space="preserve">ción, aplicándose a todo lo que tenía alguna relación con el sacramento del altar </w:t>
      </w:r>
      <w:r w:rsidRPr="00262949">
        <w:rPr>
          <w:rFonts w:ascii="Arial" w:hAnsi="Arial" w:cs="Arial"/>
          <w:spacing w:val="1"/>
          <w:sz w:val="28"/>
          <w:szCs w:val="28"/>
          <w:vertAlign w:val="superscript"/>
          <w:lang w:val="es-ES"/>
        </w:rPr>
        <w:t>2</w:t>
      </w:r>
      <w:r w:rsidRPr="00262949">
        <w:rPr>
          <w:rFonts w:ascii="Arial" w:hAnsi="Arial" w:cs="Arial"/>
          <w:spacing w:val="1"/>
          <w:sz w:val="28"/>
          <w:szCs w:val="28"/>
          <w:lang w:val="es-ES"/>
        </w:rPr>
        <w:t>. Este uso abundante no nos inte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 xml:space="preserve">resa aquí, evidentemente, sino en cuanto delata todavía </w:t>
      </w:r>
      <w:r w:rsidRPr="00262949">
        <w:rPr>
          <w:rFonts w:ascii="Arial" w:hAnsi="Arial" w:cs="Arial"/>
          <w:spacing w:val="4"/>
          <w:sz w:val="28"/>
          <w:szCs w:val="28"/>
          <w:lang w:val="es-ES"/>
        </w:rPr>
        <w:t>más —o con mayor vigor— el sentido objetivo del adje</w:t>
      </w:r>
      <w:r w:rsidRPr="00262949">
        <w:rPr>
          <w:rFonts w:ascii="Arial" w:hAnsi="Arial" w:cs="Arial"/>
          <w:spacing w:val="-1"/>
          <w:sz w:val="28"/>
          <w:szCs w:val="28"/>
          <w:lang w:val="es-ES"/>
        </w:rPr>
        <w:t xml:space="preserve">tivo, su persistente dependencia del misterio, que adquiere 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 xml:space="preserve">en la eucaristía una actualidad peculiar para la Iglesia y </w:t>
      </w:r>
      <w:r w:rsidRPr="00262949">
        <w:rPr>
          <w:rFonts w:ascii="Arial" w:hAnsi="Arial" w:cs="Arial"/>
          <w:sz w:val="28"/>
          <w:szCs w:val="28"/>
          <w:lang w:val="es-ES"/>
        </w:rPr>
        <w:t>para la vida cristiana.</w:t>
      </w:r>
    </w:p>
    <w:p w:rsidR="00EE52BE" w:rsidRPr="00262949" w:rsidRDefault="00EE52BE">
      <w:pPr>
        <w:pStyle w:val="Style6"/>
        <w:kinsoku w:val="0"/>
        <w:autoSpaceDE/>
        <w:autoSpaceDN/>
        <w:spacing w:line="273" w:lineRule="auto"/>
        <w:ind w:right="72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Con lo dicho bastará para distanciar desde un principio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el término «mística», no atestiguado por la Sagrada Escri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>tura, y el significado que puede tener en el ámbito cris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tiano, de lo que suele connotar en el ámbito de la psicolo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gía de la religión, o de la historia de las religiones y en la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filosofía de la religión.</w:t>
      </w:r>
    </w:p>
    <w:p w:rsidR="00EE52BE" w:rsidRPr="00262949" w:rsidRDefault="00EE52BE">
      <w:pPr>
        <w:spacing w:before="540" w:line="309" w:lineRule="auto"/>
        <w:ind w:right="72"/>
        <w:jc w:val="center"/>
        <w:rPr>
          <w:rFonts w:ascii="Arial" w:hAnsi="Arial" w:cs="Arial"/>
          <w:spacing w:val="12"/>
          <w:sz w:val="28"/>
          <w:szCs w:val="28"/>
          <w:lang w:val="es-ES"/>
        </w:rPr>
      </w:pPr>
      <w:r w:rsidRPr="00262949">
        <w:rPr>
          <w:rFonts w:ascii="Arial" w:hAnsi="Arial" w:cs="Arial"/>
          <w:spacing w:val="11"/>
          <w:sz w:val="28"/>
          <w:szCs w:val="28"/>
          <w:lang w:val="es-ES"/>
        </w:rPr>
        <w:t>2. POSIBLES RELACIONES ENTRE LA MÍSTICA EN GENERAL</w:t>
      </w:r>
      <w:r w:rsidRPr="00262949">
        <w:rPr>
          <w:rFonts w:ascii="Arial" w:hAnsi="Arial" w:cs="Arial"/>
          <w:spacing w:val="11"/>
          <w:sz w:val="28"/>
          <w:szCs w:val="28"/>
          <w:lang w:val="es-ES"/>
        </w:rPr>
        <w:br/>
      </w:r>
      <w:r w:rsidRPr="00262949">
        <w:rPr>
          <w:rFonts w:ascii="Arial" w:hAnsi="Arial" w:cs="Arial"/>
          <w:spacing w:val="12"/>
          <w:sz w:val="28"/>
          <w:szCs w:val="28"/>
          <w:lang w:val="es-ES"/>
        </w:rPr>
        <w:t>Y LA MÍSTICA CRISTIANA</w:t>
      </w:r>
    </w:p>
    <w:p w:rsidR="00EE52BE" w:rsidRPr="00262949" w:rsidRDefault="00EE52BE">
      <w:pPr>
        <w:pStyle w:val="Style6"/>
        <w:kinsoku w:val="0"/>
        <w:autoSpaceDE/>
        <w:autoSpaceDN/>
        <w:spacing w:before="252" w:line="266" w:lineRule="auto"/>
        <w:ind w:right="72"/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lastRenderedPageBreak/>
        <w:t>Aunque el sentido que la psicología de la religión acos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tumbra a dar al término «mística» sea bastante difuso,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pone el acento en lo subjetivo. Según una definición em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  <w:t xml:space="preserve">pleada muy frecuentemente, incluso en el ámbito cristiano,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es «mística» una </w:t>
      </w:r>
      <w:r w:rsidRPr="00262949">
        <w:rPr>
          <w:rStyle w:val="CharacterStyle2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cognitio Dei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(o bien </w:t>
      </w:r>
      <w:r w:rsidRPr="00262949">
        <w:rPr>
          <w:rStyle w:val="CharacterStyle2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Divini) experimentalis,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una vivencia de Dios o de lo divino, no nocional, sino exis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tencial. Aceptando esta definición como base heurística,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puede servirnos para describir los diversos ajustes del pen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sar teológico cristiano sobre semejante posibilidad de expe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rimentar lo divino, tomada como fenómeno de la historia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religiosa universal. Y para ello hemos de tomar el concepto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>de teología cristiana en sentido suficientemente estricto</w:t>
      </w:r>
    </w:p>
    <w:p w:rsidR="00EE52BE" w:rsidRPr="00262949" w:rsidRDefault="00EE52BE">
      <w:pPr>
        <w:pStyle w:val="Style6"/>
        <w:kinsoku w:val="0"/>
        <w:autoSpaceDE/>
        <w:autoSpaceDN/>
        <w:spacing w:before="180" w:line="240" w:lineRule="auto"/>
        <w:ind w:right="72"/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4"/>
          <w:sz w:val="28"/>
          <w:szCs w:val="28"/>
          <w:lang w:val="de-DE"/>
        </w:rPr>
        <w:t xml:space="preserve">Cf. HENRI DE LUBAC, </w:t>
      </w:r>
      <w:r w:rsidRPr="00262949">
        <w:rPr>
          <w:rStyle w:val="CharacterStyle2"/>
          <w:rFonts w:ascii="Arial" w:hAnsi="Arial" w:cs="Arial"/>
          <w:i/>
          <w:iCs/>
          <w:spacing w:val="4"/>
          <w:sz w:val="28"/>
          <w:szCs w:val="28"/>
          <w:lang w:val="de-DE"/>
        </w:rPr>
        <w:t xml:space="preserve">Geist aus der Geschichte. </w:t>
      </w:r>
      <w:r w:rsidRPr="00262949">
        <w:rPr>
          <w:rStyle w:val="CharacterStyle2"/>
          <w:rFonts w:ascii="Arial" w:hAnsi="Arial" w:cs="Arial"/>
          <w:i/>
          <w:iCs/>
          <w:spacing w:val="4"/>
          <w:sz w:val="28"/>
          <w:szCs w:val="28"/>
          <w:lang w:val="es-ES"/>
        </w:rPr>
        <w:t xml:space="preserve">Das Schriftaerstdndnis des </w:t>
      </w:r>
      <w:r w:rsidRPr="00262949">
        <w:rPr>
          <w:rStyle w:val="CharacterStyle2"/>
          <w:rFonts w:ascii="Arial" w:hAnsi="Arial" w:cs="Arial"/>
          <w:i/>
          <w:iCs/>
          <w:spacing w:val="8"/>
          <w:sz w:val="28"/>
          <w:szCs w:val="28"/>
          <w:lang w:val="es-ES"/>
        </w:rPr>
        <w:t xml:space="preserve">Origenes </w:t>
      </w:r>
      <w:r w:rsidRPr="00262949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 xml:space="preserve">(Johannes Verlag, Einsiedeln 1968) p.129ss. 169-232,234: Jesús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>habla «místicamente», los hechos del Evangelio tienen «una envergadura mística», etc. p.245-257: El misterio cristiano.</w:t>
      </w:r>
    </w:p>
    <w:p w:rsidR="00EE52BE" w:rsidRPr="00262949" w:rsidRDefault="00EE52BE">
      <w:pPr>
        <w:ind w:right="72" w:firstLine="216"/>
        <w:rPr>
          <w:rFonts w:ascii="Arial" w:hAnsi="Arial" w:cs="Arial"/>
          <w:spacing w:val="7"/>
          <w:sz w:val="28"/>
          <w:szCs w:val="28"/>
          <w:lang w:val="de-DE"/>
        </w:rPr>
      </w:pPr>
      <w:r w:rsidRPr="00262949">
        <w:rPr>
          <w:rFonts w:ascii="Arial" w:hAnsi="Arial" w:cs="Arial"/>
          <w:spacing w:val="5"/>
          <w:w w:val="120"/>
          <w:sz w:val="28"/>
          <w:szCs w:val="28"/>
          <w:vertAlign w:val="superscript"/>
          <w:lang w:val="de-DE"/>
        </w:rPr>
        <w:t>2</w:t>
      </w:r>
      <w:r w:rsidRPr="00262949">
        <w:rPr>
          <w:rFonts w:ascii="Arial" w:hAnsi="Arial" w:cs="Arial"/>
          <w:spacing w:val="5"/>
          <w:sz w:val="28"/>
          <w:szCs w:val="28"/>
          <w:lang w:val="de-DE"/>
        </w:rPr>
        <w:t xml:space="preserve"> HENRI DE LUBAC, </w:t>
      </w:r>
      <w:r w:rsidRPr="00262949">
        <w:rPr>
          <w:rFonts w:ascii="Arial" w:hAnsi="Arial" w:cs="Arial"/>
          <w:i/>
          <w:iCs/>
          <w:spacing w:val="5"/>
          <w:sz w:val="28"/>
          <w:szCs w:val="28"/>
          <w:lang w:val="de-DE"/>
        </w:rPr>
        <w:t xml:space="preserve">Corpus Mysticum, Eucharistie und Kirche im Mittelalter </w:t>
      </w:r>
      <w:r w:rsidRPr="00262949">
        <w:rPr>
          <w:rFonts w:ascii="Arial" w:hAnsi="Arial" w:cs="Arial"/>
          <w:spacing w:val="7"/>
          <w:sz w:val="28"/>
          <w:szCs w:val="28"/>
          <w:lang w:val="de-DE"/>
        </w:rPr>
        <w:t>(Johannes Verlag, Einsiedeln 1969) p.69ss.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spacing w:line="204" w:lineRule="auto"/>
        <w:ind w:left="1368"/>
        <w:jc w:val="both"/>
        <w:rPr>
          <w:rFonts w:ascii="Arial" w:hAnsi="Arial" w:cs="Arial"/>
          <w:i/>
          <w:iCs/>
          <w:spacing w:val="31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31"/>
          <w:sz w:val="28"/>
          <w:szCs w:val="28"/>
          <w:lang w:val="es-ES"/>
        </w:rPr>
        <w:lastRenderedPageBreak/>
        <w:t>C.16. Ubicación de la mística cristiana 315</w:t>
      </w:r>
    </w:p>
    <w:p w:rsidR="00EE52BE" w:rsidRPr="00262949" w:rsidRDefault="00EE52BE">
      <w:pPr>
        <w:pStyle w:val="Style10"/>
        <w:kinsoku w:val="0"/>
        <w:autoSpaceDE/>
        <w:autoSpaceDN/>
        <w:spacing w:before="108"/>
        <w:ind w:firstLine="0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como para no olvidar las peculiaridades de la revelación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cristiana (y bíblica en general) frente a otras presuntas re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velaciones religiosas. Teniendo en cuenta estos prolegó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menos, podemos distinguir tres tipos de reajuste.</w:t>
      </w:r>
    </w:p>
    <w:p w:rsidR="00EE52BE" w:rsidRPr="00262949" w:rsidRDefault="00EE52BE">
      <w:pPr>
        <w:pStyle w:val="Style10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Los fenómenos de la mística cristiana y extracristiana </w:t>
      </w:r>
      <w:r w:rsidRPr="00262949">
        <w:rPr>
          <w:rStyle w:val="CharacterStyle1"/>
          <w:rFonts w:ascii="Arial" w:hAnsi="Arial" w:cs="Arial"/>
          <w:spacing w:val="-1"/>
          <w:sz w:val="28"/>
          <w:szCs w:val="28"/>
          <w:lang w:val="es-ES"/>
        </w:rPr>
        <w:t>son comparables, al menos en buena parte. No sólo los fenó</w:t>
      </w:r>
      <w:r w:rsidRPr="00262949">
        <w:rPr>
          <w:rStyle w:val="CharacterStyle1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menos externos, como el arrobamiento de la percepción sen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sible normal, la levitación, la irradiación luminosa, etc.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vertAlign w:val="superscript"/>
          <w:lang w:val="es-ES"/>
        </w:rPr>
        <w:t>3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,</w:t>
      </w:r>
    </w:p>
    <w:p w:rsidR="00EE52BE" w:rsidRPr="00262949" w:rsidRDefault="00EE52BE">
      <w:pPr>
        <w:pStyle w:val="Style10"/>
        <w:kinsoku w:val="0"/>
        <w:autoSpaceDE/>
        <w:autoSpaceDN/>
        <w:ind w:firstLine="0"/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sino también las experiencias internas, formas de dilatación de la conciencia, cardiognosis, contactos presuntos o reales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de la esfera divina, pueden describirse con las mismas pala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bras o con términos análogos. Así, pues, cabe suponer que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 xml:space="preserve">las experiencias místicas, aun las relacionadas con el carácter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peculiar de la revelación cristiana, son, como tales, de estruc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tura parecida y que en la misma medida, consecuentemente,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la mística cristiana entra bajo el concepto general de mística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usado en la ciencia de la religión.</w:t>
      </w:r>
    </w:p>
    <w:p w:rsidR="00EE52BE" w:rsidRPr="00262949" w:rsidRDefault="00EE52BE">
      <w:pPr>
        <w:pStyle w:val="Style10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Frente a esta tesis tenemos otra, según la cual no tie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  <w:t>nen punto de comparación la mística cristiana y la no cris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tiana. Dos variantes ofrece esta tesis. Según la primera, mística auténtica sólo hay una, la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lastRenderedPageBreak/>
        <w:t>cristiana. Según la se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gunda, la mística nada tiene que ver con la experiencia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cristiana. Las dos variantes son el anverso y el reverso de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la misma medalla. Basándose en una oposición de teoría </w:t>
      </w:r>
      <w:r w:rsidRPr="00262949"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  <w:t xml:space="preserve">(de la antigüedad, que no pasó de «una especulación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árida, estéril, sin alma») y de amor (cristiano, que se deja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alcanzar por el Dios cercano), Alois Mager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vertAlign w:val="superscript"/>
          <w:lang w:val="es-ES"/>
        </w:rPr>
        <w:t>4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 llega a una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distinción de estados anímicos asequibles por la técnica y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por la industria personal, y estados anímicos productos ex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clusivos de la gracia de Dios. A estos últimos hay que re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  <w:t>servarles el adjetivo «místico» en su sentido genuino.</w:t>
      </w:r>
    </w:p>
    <w:p w:rsidR="00EE52BE" w:rsidRPr="00262949" w:rsidRDefault="00EE52BE">
      <w:pPr>
        <w:pStyle w:val="Style10"/>
        <w:kinsoku w:val="0"/>
        <w:autoSpaceDE/>
        <w:autoSpaceDN/>
        <w:ind w:firstLine="144"/>
        <w:rPr>
          <w:rStyle w:val="CharacterStyle1"/>
          <w:rFonts w:ascii="Arial" w:hAnsi="Arial" w:cs="Arial"/>
          <w:spacing w:val="6"/>
          <w:sz w:val="28"/>
          <w:szCs w:val="28"/>
          <w:lang w:val="de-DE"/>
        </w:rPr>
      </w:pP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Friedrich Heiler opta, en cambio, porque se reserve la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«mística» para el ámbito extracristiano, porque el cristiano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está regido por el principio de la «profecía» </w:t>
      </w:r>
      <w:r w:rsidRPr="00262949">
        <w:rPr>
          <w:rStyle w:val="CharacterStyle1"/>
          <w:rFonts w:ascii="Arial" w:hAnsi="Arial" w:cs="Arial"/>
          <w:spacing w:val="6"/>
          <w:w w:val="110"/>
          <w:sz w:val="28"/>
          <w:szCs w:val="28"/>
          <w:vertAlign w:val="superscript"/>
          <w:lang w:val="es-ES"/>
        </w:rPr>
        <w:t>5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.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de-DE"/>
        </w:rPr>
        <w:t>Avanzan en</w:t>
      </w:r>
    </w:p>
    <w:p w:rsidR="00EE52BE" w:rsidRPr="00262949" w:rsidRDefault="00EE52BE">
      <w:pPr>
        <w:pStyle w:val="Style10"/>
        <w:kinsoku w:val="0"/>
        <w:autoSpaceDE/>
        <w:autoSpaceDN/>
        <w:spacing w:before="180" w:line="204" w:lineRule="auto"/>
        <w:ind w:firstLine="144"/>
        <w:rPr>
          <w:rStyle w:val="CharacterStyle1"/>
          <w:rFonts w:ascii="Arial" w:hAnsi="Arial" w:cs="Arial"/>
          <w:spacing w:val="5"/>
          <w:sz w:val="28"/>
          <w:szCs w:val="28"/>
          <w:lang w:val="de-DE"/>
        </w:rPr>
      </w:pP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de-DE"/>
        </w:rPr>
        <w:t xml:space="preserve">S HERBERT THURSTON, S. I., </w:t>
      </w:r>
      <w:r w:rsidRPr="00262949">
        <w:rPr>
          <w:rStyle w:val="CharacterStyle1"/>
          <w:rFonts w:ascii="Arial" w:hAnsi="Arial" w:cs="Arial"/>
          <w:i/>
          <w:iCs/>
          <w:spacing w:val="7"/>
          <w:sz w:val="28"/>
          <w:szCs w:val="28"/>
          <w:lang w:val="de-DE"/>
        </w:rPr>
        <w:t>Die korperlichen Begleiterscheinungen del Mys</w:t>
      </w:r>
      <w:r w:rsidRPr="00262949">
        <w:rPr>
          <w:rStyle w:val="CharacterStyle1"/>
          <w:rFonts w:ascii="Arial" w:hAnsi="Arial" w:cs="Arial"/>
          <w:i/>
          <w:iCs/>
          <w:spacing w:val="7"/>
          <w:sz w:val="28"/>
          <w:szCs w:val="28"/>
          <w:lang w:val="de-DE"/>
        </w:rPr>
        <w:softHyphen/>
      </w:r>
      <w:r w:rsidRPr="00262949">
        <w:rPr>
          <w:rStyle w:val="CharacterStyle1"/>
          <w:rFonts w:ascii="Arial" w:hAnsi="Arial" w:cs="Arial"/>
          <w:i/>
          <w:iCs/>
          <w:spacing w:val="5"/>
          <w:sz w:val="28"/>
          <w:szCs w:val="28"/>
          <w:lang w:val="de-DE"/>
        </w:rPr>
        <w:t xml:space="preserve">tik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de-DE"/>
        </w:rPr>
        <w:t>(Ráber, Lucerna 1956).</w:t>
      </w:r>
    </w:p>
    <w:p w:rsidR="00EE52BE" w:rsidRPr="00262949" w:rsidRDefault="00EE52BE">
      <w:pPr>
        <w:pStyle w:val="Style10"/>
        <w:kinsoku w:val="0"/>
        <w:autoSpaceDE/>
        <w:autoSpaceDN/>
        <w:spacing w:line="194" w:lineRule="auto"/>
        <w:ind w:firstLine="144"/>
        <w:rPr>
          <w:rStyle w:val="CharacterStyle1"/>
          <w:rFonts w:ascii="Arial" w:hAnsi="Arial" w:cs="Arial"/>
          <w:spacing w:val="5"/>
          <w:sz w:val="28"/>
          <w:szCs w:val="28"/>
          <w:lang w:val="de-DE"/>
        </w:rPr>
      </w:pPr>
      <w:r w:rsidRPr="00262949">
        <w:rPr>
          <w:rStyle w:val="CharacterStyle1"/>
          <w:rFonts w:ascii="Arial" w:hAnsi="Arial" w:cs="Arial"/>
          <w:spacing w:val="6"/>
          <w:sz w:val="28"/>
          <w:szCs w:val="28"/>
          <w:vertAlign w:val="superscript"/>
          <w:lang w:val="de-DE"/>
        </w:rPr>
        <w:t>4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de-DE"/>
        </w:rPr>
        <w:t xml:space="preserve"> ALots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de-DE"/>
        </w:rPr>
        <w:t xml:space="preserve">MAGER,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de-DE"/>
        </w:rPr>
        <w:t xml:space="preserve">Mystik als Lehre und Leben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de-DE"/>
        </w:rPr>
        <w:t xml:space="preserve">(Innsbruck 1934); ID.,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de-DE"/>
        </w:rPr>
        <w:t xml:space="preserve">Mystik </w:t>
      </w:r>
      <w:r w:rsidRPr="00262949">
        <w:rPr>
          <w:rStyle w:val="CharacterStyle1"/>
          <w:rFonts w:ascii="Arial" w:hAnsi="Arial" w:cs="Arial"/>
          <w:i/>
          <w:iCs/>
          <w:spacing w:val="5"/>
          <w:sz w:val="28"/>
          <w:szCs w:val="28"/>
          <w:lang w:val="de-DE"/>
        </w:rPr>
        <w:t xml:space="preserve">als selische Wirklichkeit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de-DE"/>
        </w:rPr>
        <w:t>(Graz 1946).</w:t>
      </w:r>
    </w:p>
    <w:p w:rsidR="00EE52BE" w:rsidRPr="00262949" w:rsidRDefault="00EE52BE">
      <w:pPr>
        <w:spacing w:line="192" w:lineRule="auto"/>
        <w:ind w:firstLine="144"/>
        <w:rPr>
          <w:rFonts w:ascii="Arial" w:hAnsi="Arial" w:cs="Arial"/>
          <w:spacing w:val="6"/>
          <w:sz w:val="28"/>
          <w:szCs w:val="28"/>
          <w:lang w:val="de-DE"/>
        </w:rPr>
      </w:pPr>
      <w:r w:rsidRPr="00262949">
        <w:rPr>
          <w:rFonts w:ascii="Arial" w:hAnsi="Arial" w:cs="Arial"/>
          <w:spacing w:val="10"/>
          <w:w w:val="115"/>
          <w:sz w:val="28"/>
          <w:szCs w:val="28"/>
          <w:vertAlign w:val="superscript"/>
          <w:lang w:val="de-DE"/>
        </w:rPr>
        <w:t>5</w:t>
      </w:r>
      <w:r w:rsidRPr="00262949">
        <w:rPr>
          <w:rFonts w:ascii="Arial" w:hAnsi="Arial" w:cs="Arial"/>
          <w:i/>
          <w:iCs/>
          <w:spacing w:val="10"/>
          <w:sz w:val="28"/>
          <w:szCs w:val="28"/>
          <w:lang w:val="de-DE"/>
        </w:rPr>
        <w:t xml:space="preserve"> Das Gebet. Eine religionsgeschichtliche und religionspsychologische Untersu</w:t>
      </w:r>
      <w:r w:rsidRPr="00262949">
        <w:rPr>
          <w:rFonts w:ascii="Arial" w:hAnsi="Arial" w:cs="Arial"/>
          <w:i/>
          <w:iCs/>
          <w:spacing w:val="10"/>
          <w:sz w:val="28"/>
          <w:szCs w:val="28"/>
          <w:lang w:val="de-DE"/>
        </w:rPr>
        <w:softHyphen/>
      </w:r>
      <w:r w:rsidRPr="00262949">
        <w:rPr>
          <w:rFonts w:ascii="Arial" w:hAnsi="Arial" w:cs="Arial"/>
          <w:i/>
          <w:iCs/>
          <w:spacing w:val="6"/>
          <w:sz w:val="28"/>
          <w:szCs w:val="28"/>
          <w:lang w:val="de-DE"/>
        </w:rPr>
        <w:t xml:space="preserve">chung </w:t>
      </w:r>
      <w:r w:rsidRPr="00262949">
        <w:rPr>
          <w:rFonts w:ascii="Arial" w:hAnsi="Arial" w:cs="Arial"/>
          <w:spacing w:val="6"/>
          <w:sz w:val="28"/>
          <w:szCs w:val="28"/>
          <w:lang w:val="de-DE"/>
        </w:rPr>
        <w:t>(Munich 1920).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pStyle w:val="Style6"/>
        <w:kinsoku w:val="0"/>
        <w:autoSpaceDE/>
        <w:autoSpaceDN/>
        <w:spacing w:line="240" w:lineRule="auto"/>
        <w:ind w:firstLine="0"/>
        <w:rPr>
          <w:rStyle w:val="CharacterStyle2"/>
          <w:rFonts w:ascii="Arial" w:hAnsi="Arial" w:cs="Arial"/>
          <w:i/>
          <w:iCs/>
          <w:spacing w:val="82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318 M"/>
        </w:smartTagPr>
        <w:r w:rsidRPr="00262949">
          <w:rPr>
            <w:rStyle w:val="CharacterStyle2"/>
            <w:rFonts w:ascii="Arial" w:hAnsi="Arial" w:cs="Arial"/>
            <w:spacing w:val="82"/>
            <w:sz w:val="28"/>
            <w:szCs w:val="28"/>
            <w:lang w:val="es-ES"/>
          </w:rPr>
          <w:lastRenderedPageBreak/>
          <w:t xml:space="preserve">318 </w:t>
        </w:r>
        <w:r w:rsidRPr="00262949">
          <w:rPr>
            <w:rStyle w:val="CharacterStyle2"/>
            <w:rFonts w:ascii="Arial" w:hAnsi="Arial" w:cs="Arial"/>
            <w:i/>
            <w:iCs/>
            <w:spacing w:val="82"/>
            <w:sz w:val="28"/>
            <w:szCs w:val="28"/>
            <w:lang w:val="es-ES"/>
          </w:rPr>
          <w:t>M</w:t>
        </w:r>
      </w:smartTag>
      <w:r w:rsidRPr="00262949">
        <w:rPr>
          <w:rStyle w:val="CharacterStyle2"/>
          <w:rFonts w:ascii="Arial" w:hAnsi="Arial" w:cs="Arial"/>
          <w:i/>
          <w:iCs/>
          <w:spacing w:val="82"/>
          <w:sz w:val="28"/>
          <w:szCs w:val="28"/>
          <w:lang w:val="es-ES"/>
        </w:rPr>
        <w:t>. Vida cristiana</w:t>
      </w:r>
    </w:p>
    <w:p w:rsidR="00EE52BE" w:rsidRPr="00262949" w:rsidRDefault="00EE52BE">
      <w:pPr>
        <w:pStyle w:val="Style6"/>
        <w:kinsoku w:val="0"/>
        <w:autoSpaceDE/>
        <w:autoSpaceDN/>
        <w:spacing w:before="108" w:line="268" w:lineRule="auto"/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Pues bien, todos estos fenómenos no dicen identidad,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sino analogía, porque hay diferencias fundamentales entre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el clima vital de la Biblia y el de otros mundos místicos.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 xml:space="preserve">Los pobres de espíritu, los que lloran, los perseguidos son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proclamados bienaventurados en la Biblia, no los «sabios y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prudentes» (a los que el Padre que está en los cielos «se lo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oculta»), que conocen todas las técnicas para labrarse su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>escala espiritual desde la tierra al cielo. Nunca encon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>tramos en el comportamiento de Jesús ni en las indica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ciones que da a sus discípulos la menor huella de técnicas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para «inmersiones profundas», y menos todavía estímulos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para buscar o desear «experiencias» religiosas singulares.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Por eso, cabía esperar a priori que, por grandes que sean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las semejanzas, mayores son las desemejanzas entre la mís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tica cristiana y no cristiana.</w:t>
      </w:r>
    </w:p>
    <w:p w:rsidR="00EE52BE" w:rsidRPr="00262949" w:rsidRDefault="00EE52BE">
      <w:pPr>
        <w:spacing w:before="540"/>
        <w:jc w:val="center"/>
        <w:rPr>
          <w:rFonts w:ascii="Arial" w:hAnsi="Arial" w:cs="Arial"/>
          <w:spacing w:val="10"/>
          <w:sz w:val="28"/>
          <w:szCs w:val="28"/>
          <w:lang w:val="es-ES"/>
        </w:rPr>
      </w:pPr>
      <w:r w:rsidRPr="00262949">
        <w:rPr>
          <w:rFonts w:ascii="Arial" w:hAnsi="Arial" w:cs="Arial"/>
          <w:spacing w:val="10"/>
          <w:sz w:val="28"/>
          <w:szCs w:val="28"/>
          <w:lang w:val="es-ES"/>
        </w:rPr>
        <w:t>3. MÍSTICA Y MISTOLOGÍA</w:t>
      </w:r>
    </w:p>
    <w:p w:rsidR="00EE52BE" w:rsidRPr="00262949" w:rsidRDefault="00EE52BE">
      <w:pPr>
        <w:pStyle w:val="Style6"/>
        <w:kinsoku w:val="0"/>
        <w:autoSpaceDE/>
        <w:autoSpaceDN/>
        <w:spacing w:before="180" w:line="268" w:lineRule="auto"/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Sin embargo, la desemejanza objetiva de la mística cris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tiana respecto a las demás místicas puede encubrirse —fa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 xml:space="preserve">tídicamente!— bajo un lenguaje y unos conceptos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lastRenderedPageBreak/>
        <w:t>bien co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nocidos, que generalizan las ideas por las buenas.</w:t>
      </w:r>
    </w:p>
    <w:p w:rsidR="00735F1A" w:rsidRPr="00262949" w:rsidRDefault="00EE52BE">
      <w:pPr>
        <w:pStyle w:val="Style6"/>
        <w:kinsoku w:val="0"/>
        <w:autoSpaceDE/>
        <w:autoSpaceDN/>
        <w:spacing w:line="268" w:lineRule="auto"/>
        <w:rPr>
          <w:rStyle w:val="CharacterStyle2"/>
          <w:rFonts w:ascii="Arial" w:hAnsi="Arial" w:cs="Arial"/>
          <w:sz w:val="28"/>
          <w:szCs w:val="28"/>
          <w:lang w:val="es-ES"/>
        </w:rPr>
        <w:sectPr w:rsidR="00735F1A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Es sabido que los enunciados de la fe cristiana en la teo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logía y en los concilios de los primeros siglos pasaron del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mundo cultural semita al helenista entre controversias acé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rrimas, a fin de que fueran asequibles a la </w:t>
      </w:r>
      <w:r w:rsidRPr="00262949">
        <w:rPr>
          <w:rStyle w:val="CharacterStyle2"/>
          <w:rFonts w:ascii="Arial" w:hAnsi="Arial" w:cs="Arial"/>
          <w:i/>
          <w:iCs/>
          <w:spacing w:val="-1"/>
          <w:w w:val="90"/>
          <w:sz w:val="28"/>
          <w:szCs w:val="28"/>
          <w:lang w:val="es-ES"/>
        </w:rPr>
        <w:t xml:space="preserve">ecumene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de en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tonces. Para ello, más de un concepto o término griego y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latino fueron sometidos al crisol de la crítica para que fue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  <w:t xml:space="preserve">ran receptáculos de las novedades cristianas. Pues bien,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igualmente la experiencia de la fe cristiana debió y pudo,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efectivamente, meterse en la red conceptual de la mística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helenista, tan desarrollada y acabada en muchos aspectos,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para hacer valer sus propias exigencias y vivencias más ín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softHyphen/>
        <w:t xml:space="preserve">timas bajo ropaje ajeno. Casi toda la historia de la mística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occidental está marcada por esta diástasis entre forma y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fondo, sumamente desconcertante. Las excepciones son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poco menos que nulas: el </w:t>
      </w:r>
      <w:r w:rsidRPr="00262949">
        <w:rPr>
          <w:rStyle w:val="CharacterStyle2"/>
          <w:rFonts w:ascii="Arial" w:hAnsi="Arial" w:cs="Arial"/>
          <w:i/>
          <w:iCs/>
          <w:spacing w:val="-1"/>
          <w:w w:val="90"/>
          <w:sz w:val="28"/>
          <w:szCs w:val="28"/>
          <w:lang w:val="es-ES"/>
        </w:rPr>
        <w:t xml:space="preserve">Pastor,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de Hermas, Pacomio, Or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siese, los monjes irlandeses, Hildegarda, lady Juliana, Ca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noBreakHyphen/>
      </w:r>
    </w:p>
    <w:p w:rsidR="00735F1A" w:rsidRPr="00262949" w:rsidRDefault="00735F1A" w:rsidP="00735F1A">
      <w:pPr>
        <w:tabs>
          <w:tab w:val="right" w:pos="5155"/>
        </w:tabs>
        <w:spacing w:line="192" w:lineRule="auto"/>
        <w:ind w:left="1368" w:right="72"/>
        <w:rPr>
          <w:rFonts w:ascii="Arial" w:hAnsi="Arial" w:cs="Arial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7"/>
          <w:sz w:val="28"/>
          <w:szCs w:val="28"/>
          <w:lang w:val="es-ES"/>
        </w:rPr>
        <w:lastRenderedPageBreak/>
        <w:t>C.16. Ubicación de la mística cristiana</w:t>
      </w:r>
      <w:r w:rsidRPr="00262949">
        <w:rPr>
          <w:rFonts w:ascii="Arial" w:hAnsi="Arial" w:cs="Arial"/>
          <w:i/>
          <w:iCs/>
          <w:spacing w:val="7"/>
          <w:sz w:val="28"/>
          <w:szCs w:val="28"/>
          <w:lang w:val="es-ES"/>
        </w:rPr>
        <w:tab/>
      </w:r>
      <w:r w:rsidRPr="00262949">
        <w:rPr>
          <w:rFonts w:ascii="Arial" w:hAnsi="Arial" w:cs="Arial"/>
          <w:sz w:val="28"/>
          <w:szCs w:val="28"/>
          <w:lang w:val="es-ES"/>
        </w:rPr>
        <w:t>319</w:t>
      </w:r>
    </w:p>
    <w:p w:rsidR="00735F1A" w:rsidRPr="00262949" w:rsidRDefault="00735F1A" w:rsidP="00735F1A">
      <w:pPr>
        <w:pStyle w:val="Style6"/>
        <w:kinsoku w:val="0"/>
        <w:autoSpaceDE/>
        <w:autoSpaceDN/>
        <w:spacing w:before="144" w:line="266" w:lineRule="auto"/>
        <w:ind w:right="72" w:firstLine="0"/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talina de Siena, las místicas de Helfta... En contraste, ¡qué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influencia tan poderosa tuvieron los Alejandrinos, los Ca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padocios, Evagrio, Agustín, el Areopagita! Son éstos los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que en todo caso dominan sin barreras toda la teoría de la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mística hasta el presente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vertAlign w:val="superscript"/>
          <w:lang w:val="es-ES"/>
        </w:rPr>
        <w:t>12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.</w:t>
      </w:r>
    </w:p>
    <w:p w:rsidR="00735F1A" w:rsidRPr="00262949" w:rsidRDefault="00735F1A" w:rsidP="00735F1A">
      <w:pPr>
        <w:pStyle w:val="Style6"/>
        <w:kinsoku w:val="0"/>
        <w:autoSpaceDE/>
        <w:autoSpaceDN/>
        <w:spacing w:line="268" w:lineRule="auto"/>
        <w:ind w:right="72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Irene Behn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vertAlign w:val="superscript"/>
          <w:lang w:val="es-ES"/>
        </w:rPr>
        <w:t>13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 distingue entre la mística como experien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cia originaria y la mistología (o bien mistografia) coma re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flexión sobre la experiencia originaria a base de conceptos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y categorías doctrinales (hay libros que han podido escri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softHyphen/>
        <w:t xml:space="preserve">birse incluso sin la experiencia originaria). Esta distinción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es indispensable y podía añadirse todavía la mistagogía, 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que sería la iniciación teórica y práctica en la experiencia mística bajo la dirección de los que han vivido esta expe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riencia.</w:t>
      </w:r>
    </w:p>
    <w:p w:rsidR="00735F1A" w:rsidRPr="00262949" w:rsidRDefault="00735F1A" w:rsidP="00735F1A">
      <w:pPr>
        <w:pStyle w:val="Style6"/>
        <w:kinsoku w:val="0"/>
        <w:autoSpaceDE/>
        <w:autoSpaceDN/>
        <w:spacing w:line="240" w:lineRule="auto"/>
        <w:ind w:right="72"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La diástasis entre la experiencia y su verbalización re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flexiva se observa en la historia de Occidente desde la pre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 xml:space="preserve">ponderante influencia de la mistología de Platón y de sus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discípulos, hasta Plotino y Proclo, sin olvidar la de Filón y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de la Estoa, sobre los clásicos de la mistología cristiana,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como Clemente, Evagrio, Diadoco, Dionisio, Ambrosio,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Agustín, Máximo, Gregorio Magno, Escoto Eriúgena, los </w:t>
      </w:r>
      <w:r w:rsidRPr="00262949">
        <w:rPr>
          <w:rStyle w:val="CharacterStyle2"/>
          <w:rFonts w:ascii="Arial" w:hAnsi="Arial" w:cs="Arial"/>
          <w:spacing w:val="-7"/>
          <w:sz w:val="28"/>
          <w:szCs w:val="28"/>
          <w:lang w:val="es-ES"/>
        </w:rPr>
        <w:t xml:space="preserve">Victorinos, Buenaventura, los místicos renanos, los grandes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 xml:space="preserve">místicos hispanos, los ingleses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lastRenderedPageBreak/>
        <w:t xml:space="preserve">como Canfield, los franceses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como Fénelon. Términos elementales, como 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t>teeoría-contempla</w:t>
      </w:r>
      <w:r w:rsidRPr="00262949">
        <w:rPr>
          <w:rStyle w:val="CharacterStyle2"/>
          <w:rFonts w:ascii="Arial" w:hAnsi="Arial" w:cs="Arial"/>
          <w:i/>
          <w:iCs/>
          <w:spacing w:val="2"/>
          <w:sz w:val="28"/>
          <w:szCs w:val="28"/>
          <w:lang w:val="es-ES"/>
        </w:rPr>
        <w:t xml:space="preserve">tio, apex mentis-scintilla animae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(centella, ápice, hontanar del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alma), 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t xml:space="preserve">apatheia-indifferentia-abandono,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y el esquema 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t>purificación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softHyphen/>
        <w:t xml:space="preserve">iluminación-unión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dominan todo el campo.</w:t>
      </w:r>
    </w:p>
    <w:p w:rsidR="00735F1A" w:rsidRPr="00262949" w:rsidRDefault="00735F1A" w:rsidP="00735F1A">
      <w:pPr>
        <w:pStyle w:val="Style6"/>
        <w:kinsoku w:val="0"/>
        <w:autoSpaceDE/>
        <w:autoSpaceDN/>
        <w:spacing w:before="252"/>
        <w:ind w:right="72"/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Pero del trasfondo histórico surge el problema. ¿Hay un lenguaje adecuado, un sistema conceptual válido, de la ex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periencia mística, o es su objeto esencialmente inefable?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Y si este problema parece a primera vista conjugar por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 xml:space="preserve">igual la mística cristiana y la no cristiana —como si fuera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indiferente verter la mística cristiana en cualesquiera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moldes conceptuales prefabricados—, resulta que una con-</w:t>
      </w:r>
    </w:p>
    <w:p w:rsidR="00735F1A" w:rsidRPr="00262949" w:rsidRDefault="00735F1A" w:rsidP="00735F1A">
      <w:pPr>
        <w:pStyle w:val="Style6"/>
        <w:kinsoku w:val="0"/>
        <w:autoSpaceDE/>
        <w:autoSpaceDN/>
        <w:spacing w:before="216" w:line="240" w:lineRule="auto"/>
        <w:ind w:right="72"/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3"/>
          <w:sz w:val="28"/>
          <w:szCs w:val="28"/>
          <w:vertAlign w:val="superscript"/>
          <w:lang w:val="de-DE"/>
        </w:rPr>
        <w:t>12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de-DE"/>
        </w:rPr>
        <w:t xml:space="preserve"> El ensayo reciente de síntesis de AUGUST BRUNNER </w:t>
      </w:r>
      <w:r w:rsidRPr="00262949">
        <w:rPr>
          <w:rStyle w:val="CharacterStyle2"/>
          <w:rFonts w:ascii="Arial" w:hAnsi="Arial" w:cs="Arial"/>
          <w:i/>
          <w:iCs/>
          <w:spacing w:val="3"/>
          <w:sz w:val="28"/>
          <w:szCs w:val="28"/>
          <w:lang w:val="de-DE"/>
        </w:rPr>
        <w:t xml:space="preserve">(Der Schritt über </w:t>
      </w:r>
      <w:r w:rsidRPr="00262949">
        <w:rPr>
          <w:rStyle w:val="CharacterStyle2"/>
          <w:rFonts w:ascii="Arial" w:hAnsi="Arial" w:cs="Arial"/>
          <w:i/>
          <w:iCs/>
          <w:spacing w:val="6"/>
          <w:sz w:val="28"/>
          <w:szCs w:val="28"/>
          <w:lang w:val="de-DE"/>
        </w:rPr>
        <w:t xml:space="preserve">die Grenzen. </w:t>
      </w:r>
      <w:r w:rsidRPr="00262949">
        <w:rPr>
          <w:rStyle w:val="CharacterStyle2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Wesen und Sinn der Mystik,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Echter 1972) es un testimonio de lo 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 xml:space="preserve">que decimos, lo mismo que, a su modo, el librito muy estimable de YvES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RAGUIN, </w:t>
      </w:r>
      <w:r w:rsidRPr="00262949">
        <w:rPr>
          <w:rStyle w:val="CharacterStyle2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Chemins de la contemplation </w:t>
      </w:r>
      <w:r w:rsidRPr="00262949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>(París, Desclée de Brouwer, 1969).</w:t>
      </w:r>
    </w:p>
    <w:p w:rsidR="00EE52BE" w:rsidRPr="00262949" w:rsidRDefault="00735F1A" w:rsidP="00735F1A">
      <w:pPr>
        <w:ind w:left="144" w:right="72"/>
        <w:rPr>
          <w:rStyle w:val="CharacterStyle2"/>
          <w:rFonts w:ascii="Arial" w:hAnsi="Arial" w:cs="Arial"/>
          <w:spacing w:val="6"/>
          <w:sz w:val="28"/>
          <w:szCs w:val="28"/>
          <w:lang w:val="de-DE"/>
        </w:rPr>
      </w:pPr>
      <w:r w:rsidRPr="00262949">
        <w:rPr>
          <w:rFonts w:ascii="Arial" w:hAnsi="Arial" w:cs="Arial"/>
          <w:sz w:val="28"/>
          <w:szCs w:val="28"/>
          <w:vertAlign w:val="superscript"/>
          <w:lang w:val="de-DE"/>
        </w:rPr>
        <w:t>13</w:t>
      </w:r>
      <w:r w:rsidRPr="00262949">
        <w:rPr>
          <w:rFonts w:ascii="Arial" w:hAnsi="Arial" w:cs="Arial"/>
          <w:i/>
          <w:iCs/>
          <w:sz w:val="28"/>
          <w:szCs w:val="28"/>
          <w:lang w:val="de-DE"/>
        </w:rPr>
        <w:t xml:space="preserve"> Spanische Mystik </w:t>
      </w:r>
      <w:r w:rsidRPr="00262949">
        <w:rPr>
          <w:rFonts w:ascii="Arial" w:hAnsi="Arial" w:cs="Arial"/>
          <w:sz w:val="28"/>
          <w:szCs w:val="28"/>
          <w:lang w:val="de-DE"/>
        </w:rPr>
        <w:t>(Patmos, Düsseldorf 1957).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pStyle w:val="Style1"/>
        <w:kinsoku w:val="0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E52BE" w:rsidRPr="00262949" w:rsidRDefault="00EE52BE">
      <w:pPr>
        <w:pStyle w:val="Style1"/>
        <w:tabs>
          <w:tab w:val="right" w:pos="3202"/>
        </w:tabs>
        <w:kinsoku w:val="0"/>
        <w:autoSpaceDE/>
        <w:autoSpaceDN/>
        <w:adjustRightInd/>
        <w:spacing w:after="72"/>
        <w:rPr>
          <w:rFonts w:ascii="Arial" w:hAnsi="Arial" w:cs="Arial"/>
          <w:i/>
          <w:iCs/>
          <w:spacing w:val="8"/>
          <w:sz w:val="28"/>
          <w:szCs w:val="28"/>
          <w:lang w:val="es-ES"/>
        </w:rPr>
      </w:pPr>
      <w:r w:rsidRPr="00262949">
        <w:rPr>
          <w:rFonts w:ascii="Arial" w:hAnsi="Arial" w:cs="Arial"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0.9pt;margin-top:37.2pt;width:20.15pt;height:37.4pt;z-index:1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E52BE" w:rsidRDefault="00EE52BE">
                  <w:pPr>
                    <w:pStyle w:val="Style1"/>
                    <w:kinsoku w:val="0"/>
                    <w:autoSpaceDE/>
                    <w:autoSpaceDN/>
                    <w:adjustRightInd/>
                    <w:rPr>
                      <w:rFonts w:ascii="Garamond" w:hAnsi="Garamond" w:cs="Garamond"/>
                    </w:rPr>
                  </w:pPr>
                </w:p>
              </w:txbxContent>
            </v:textbox>
            <w10:wrap type="square"/>
          </v:shape>
        </w:pict>
      </w:r>
      <w:r w:rsidRPr="00262949">
        <w:rPr>
          <w:rFonts w:ascii="Arial" w:hAnsi="Arial" w:cs="Arial"/>
          <w:sz w:val="28"/>
          <w:szCs w:val="28"/>
          <w:lang w:val="de-DE"/>
        </w:rPr>
        <w:t>322</w:t>
      </w:r>
      <w:r w:rsidRPr="00262949">
        <w:rPr>
          <w:rFonts w:ascii="Arial" w:hAnsi="Arial" w:cs="Arial"/>
          <w:sz w:val="28"/>
          <w:szCs w:val="28"/>
          <w:lang w:val="de-DE"/>
        </w:rPr>
        <w:tab/>
      </w:r>
      <w:r w:rsidRPr="00262949">
        <w:rPr>
          <w:rFonts w:ascii="Arial" w:hAnsi="Arial" w:cs="Arial"/>
          <w:spacing w:val="8"/>
          <w:sz w:val="28"/>
          <w:szCs w:val="28"/>
          <w:lang w:val="de-DE"/>
        </w:rPr>
        <w:t xml:space="preserve">III. </w:t>
      </w:r>
      <w:r w:rsidRPr="00262949">
        <w:rPr>
          <w:rFonts w:ascii="Arial" w:hAnsi="Arial" w:cs="Arial"/>
          <w:i/>
          <w:iCs/>
          <w:spacing w:val="8"/>
          <w:sz w:val="28"/>
          <w:szCs w:val="28"/>
          <w:lang w:val="es-ES"/>
        </w:rPr>
        <w:t>Vida cristiana</w:t>
      </w:r>
    </w:p>
    <w:p w:rsidR="00EE52BE" w:rsidRPr="00262949" w:rsidRDefault="00EE52BE">
      <w:pPr>
        <w:pStyle w:val="Style10"/>
        <w:kinsoku w:val="0"/>
        <w:autoSpaceDE/>
        <w:autoSpaceDN/>
        <w:ind w:firstLine="0"/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templativo» al místico cristiano. Otras designaciones co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munes a la mística cristiana y no cristiana son </w:t>
      </w:r>
      <w:r w:rsidRPr="00262949">
        <w:rPr>
          <w:rStyle w:val="CharacterStyle1"/>
          <w:rFonts w:ascii="Arial" w:hAnsi="Arial" w:cs="Arial"/>
          <w:i/>
          <w:iCs/>
          <w:spacing w:val="9"/>
          <w:sz w:val="28"/>
          <w:szCs w:val="28"/>
          <w:lang w:val="es-ES"/>
        </w:rPr>
        <w:t xml:space="preserve">spiritualis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(ya como «recogimiento» en la mente de lo disperso en la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materia; ya como disposición para el Espíritu Santo (cf.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Pablo: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pneumatikós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en oposición a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sarkikós, psyjikós); interior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(Pablo y Plotino hablan del hombre interior, y la tradición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sigue hasta Novalis: «Hacia el interior discurre el camino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misterioso»).</w:t>
      </w:r>
    </w:p>
    <w:p w:rsidR="00EE52BE" w:rsidRPr="00262949" w:rsidRDefault="00EE52BE">
      <w:pPr>
        <w:pStyle w:val="Style10"/>
        <w:numPr>
          <w:ilvl w:val="0"/>
          <w:numId w:val="2"/>
        </w:numPr>
        <w:tabs>
          <w:tab w:val="clear" w:pos="432"/>
          <w:tab w:val="num" w:pos="648"/>
        </w:tabs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En la «contemplación» no se supera todavía la con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  <w:t xml:space="preserve">traposición sujeto-objeto, en el «estar-dentro-de-sí» implica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todavía los límites del propio «ser». Por eso, tras el estadio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de la </w:t>
      </w:r>
      <w:r w:rsidRPr="00262949">
        <w:rPr>
          <w:rStyle w:val="CharacterStyle1"/>
          <w:rFonts w:ascii="Arial" w:hAnsi="Arial" w:cs="Arial"/>
          <w:i/>
          <w:iCs/>
          <w:spacing w:val="8"/>
          <w:sz w:val="28"/>
          <w:szCs w:val="28"/>
          <w:lang w:val="es-ES"/>
        </w:rPr>
        <w:t xml:space="preserve">praxis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de desprendimiento de sí y de la teoría, que ilumina, viene el tercer paso, la aspiración a la «unión»,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donde se rebasan los límites y se entra en la zona que la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mistología designa con una acumulación de «super-predi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cados». Sobresustancial, sobreesencial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t>(hiperousios, supraes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i/>
          <w:iCs/>
          <w:spacing w:val="4"/>
          <w:sz w:val="28"/>
          <w:szCs w:val="28"/>
          <w:lang w:val="es-ES"/>
        </w:rPr>
        <w:t xml:space="preserve">sentialis),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sobredivino (Gregorio de Nisa, Eckart: en cuanto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Dios entra en la relación sujeto-objeto con aquel a quien se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revela), etc. Tenemos así completa la escala o sistema de tres grados, elaborada por el neoplatonismo, asumida por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la mistología cristiana como concepto central e incluso in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corporada a las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Sumas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de la gran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lastRenderedPageBreak/>
        <w:t xml:space="preserve">escolástica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vertAlign w:val="superscript"/>
          <w:lang w:val="es-ES"/>
        </w:rPr>
        <w:t>15</w:t>
      </w:r>
    </w:p>
    <w:p w:rsidR="00EE52BE" w:rsidRPr="00262949" w:rsidRDefault="00EE52BE">
      <w:pPr>
        <w:pStyle w:val="Style10"/>
        <w:numPr>
          <w:ilvl w:val="0"/>
          <w:numId w:val="2"/>
        </w:numPr>
        <w:tabs>
          <w:tab w:val="clear" w:pos="432"/>
          <w:tab w:val="num" w:pos="648"/>
        </w:tabs>
        <w:kinsoku w:val="0"/>
        <w:autoSpaceDE/>
        <w:autoSpaceDN/>
        <w:spacing w:after="144"/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En virtud de esta transcendencia, toda mística ado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lece de la tensión «unión-reflexión» y, congruentemente, entre «experiencia y lenguaje». La palabra, como el con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cepto, queda referida más allá de su esfera, en un éxtasis </w:t>
      </w:r>
      <w:r w:rsidRPr="00262949"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  <w:t>que distingue a los enunciados místicos, incluso en la</w:t>
      </w:r>
    </w:p>
    <w:p w:rsidR="0089344D" w:rsidRPr="00262949" w:rsidRDefault="00EE52BE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es-ES"/>
        </w:rPr>
        <w:sectPr w:rsidR="0089344D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  <w:r w:rsidRPr="00262949">
        <w:rPr>
          <w:rFonts w:ascii="Arial" w:hAnsi="Arial" w:cs="Arial"/>
          <w:spacing w:val="13"/>
          <w:sz w:val="28"/>
          <w:szCs w:val="28"/>
          <w:vertAlign w:val="superscript"/>
          <w:lang w:val="es-ES"/>
        </w:rPr>
        <w:t>15</w:t>
      </w:r>
      <w:r w:rsidRPr="00262949">
        <w:rPr>
          <w:rFonts w:ascii="Arial" w:hAnsi="Arial" w:cs="Arial"/>
          <w:spacing w:val="13"/>
          <w:sz w:val="28"/>
          <w:szCs w:val="28"/>
          <w:lang w:val="es-ES"/>
        </w:rPr>
        <w:t xml:space="preserve"> Cf. TOMAS DE AQUINO, </w:t>
      </w:r>
      <w:r w:rsidRPr="00262949">
        <w:rPr>
          <w:rFonts w:ascii="Arial" w:hAnsi="Arial" w:cs="Arial"/>
          <w:i/>
          <w:iCs/>
          <w:spacing w:val="13"/>
          <w:sz w:val="28"/>
          <w:szCs w:val="28"/>
          <w:lang w:val="es-ES"/>
        </w:rPr>
        <w:t xml:space="preserve">S. th. I-II </w:t>
      </w:r>
      <w:r w:rsidRPr="00262949">
        <w:rPr>
          <w:rFonts w:ascii="Arial" w:hAnsi="Arial" w:cs="Arial"/>
          <w:spacing w:val="13"/>
          <w:sz w:val="28"/>
          <w:szCs w:val="28"/>
          <w:lang w:val="es-ES"/>
        </w:rPr>
        <w:t xml:space="preserve">q.61 a.5, donde aduce un esquema </w:t>
      </w:r>
      <w:r w:rsidRPr="00262949">
        <w:rPr>
          <w:rFonts w:ascii="Arial" w:hAnsi="Arial" w:cs="Arial"/>
          <w:spacing w:val="14"/>
          <w:sz w:val="28"/>
          <w:szCs w:val="28"/>
          <w:lang w:val="es-ES"/>
        </w:rPr>
        <w:t xml:space="preserve">de cuatro miembros, construido por Plotino </w:t>
      </w:r>
      <w:r w:rsidRPr="00262949">
        <w:rPr>
          <w:rFonts w:ascii="Arial" w:hAnsi="Arial" w:cs="Arial"/>
          <w:i/>
          <w:iCs/>
          <w:spacing w:val="14"/>
          <w:sz w:val="28"/>
          <w:szCs w:val="28"/>
          <w:lang w:val="es-ES"/>
        </w:rPr>
        <w:t xml:space="preserve">(Enn. </w:t>
      </w:r>
      <w:r w:rsidRPr="00262949">
        <w:rPr>
          <w:rFonts w:ascii="Arial" w:hAnsi="Arial" w:cs="Arial"/>
          <w:spacing w:val="14"/>
          <w:sz w:val="28"/>
          <w:szCs w:val="28"/>
          <w:lang w:val="es-ES"/>
        </w:rPr>
        <w:t xml:space="preserve">1,2.7) y tomado de Macrobio. El tema de la «sobreesencialidad», que volvió a surgir en la </w:t>
      </w:r>
      <w:r w:rsidRPr="00262949">
        <w:rPr>
          <w:rFonts w:ascii="Arial" w:hAnsi="Arial" w:cs="Arial"/>
          <w:spacing w:val="15"/>
          <w:sz w:val="28"/>
          <w:szCs w:val="28"/>
          <w:lang w:val="es-ES"/>
        </w:rPr>
        <w:t xml:space="preserve">Francia del siglo XVII (en parte por la identificación del Areopagina con </w:t>
      </w:r>
      <w:r w:rsidRPr="00262949">
        <w:rPr>
          <w:rFonts w:ascii="Arial" w:hAnsi="Arial" w:cs="Arial"/>
          <w:spacing w:val="11"/>
          <w:sz w:val="28"/>
          <w:szCs w:val="28"/>
          <w:lang w:val="es-ES"/>
        </w:rPr>
        <w:t>el santo nacional francés Saint-Denis), pasa en forma secularizada de Fé</w:t>
      </w:r>
      <w:r w:rsidRPr="00262949">
        <w:rPr>
          <w:rFonts w:ascii="Arial" w:hAnsi="Arial" w:cs="Arial"/>
          <w:spacing w:val="11"/>
          <w:sz w:val="28"/>
          <w:szCs w:val="28"/>
          <w:lang w:val="es-ES"/>
        </w:rPr>
        <w:softHyphen/>
        <w:t xml:space="preserve">nelon al idealismo alemán y a la problemática del sujeto hipercategorial </w:t>
      </w:r>
      <w:r w:rsidRPr="00262949">
        <w:rPr>
          <w:rFonts w:ascii="Arial" w:hAnsi="Arial" w:cs="Arial"/>
          <w:spacing w:val="9"/>
          <w:sz w:val="28"/>
          <w:szCs w:val="28"/>
          <w:lang w:val="es-ES"/>
        </w:rPr>
        <w:t xml:space="preserve">absoluto (cf. ROBERT SPAEMANN, </w:t>
      </w:r>
      <w:r w:rsidRPr="00262949">
        <w:rPr>
          <w:rFonts w:ascii="Arial" w:hAnsi="Arial" w:cs="Arial"/>
          <w:i/>
          <w:iCs/>
          <w:spacing w:val="9"/>
          <w:sz w:val="28"/>
          <w:szCs w:val="28"/>
          <w:lang w:val="es-ES"/>
        </w:rPr>
        <w:t>Reflexion und Sßontaneitüt. Studien über Féne</w:t>
      </w:r>
      <w:r w:rsidRPr="00262949">
        <w:rPr>
          <w:rFonts w:ascii="Arial" w:hAnsi="Arial" w:cs="Arial"/>
          <w:i/>
          <w:iCs/>
          <w:spacing w:val="9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i/>
          <w:iCs/>
          <w:spacing w:val="14"/>
          <w:sz w:val="28"/>
          <w:szCs w:val="28"/>
          <w:lang w:val="es-ES"/>
        </w:rPr>
        <w:t xml:space="preserve">lon </w:t>
      </w:r>
      <w:r w:rsidRPr="00262949">
        <w:rPr>
          <w:rFonts w:ascii="Arial" w:hAnsi="Arial" w:cs="Arial"/>
          <w:spacing w:val="14"/>
          <w:sz w:val="28"/>
          <w:szCs w:val="28"/>
          <w:lang w:val="es-ES"/>
        </w:rPr>
        <w:t xml:space="preserve">[Kohlhammer, Stuttgart 1963]. En el siglo xx se revalúa de nuevo en </w:t>
      </w:r>
      <w:r w:rsidRPr="00262949">
        <w:rPr>
          <w:rFonts w:ascii="Arial" w:hAnsi="Arial" w:cs="Arial"/>
          <w:spacing w:val="13"/>
          <w:sz w:val="28"/>
          <w:szCs w:val="28"/>
          <w:lang w:val="es-ES"/>
        </w:rPr>
        <w:t xml:space="preserve">la corriente que busca la superación del neokantismo y emprendida por </w:t>
      </w:r>
      <w:r w:rsidRPr="00262949">
        <w:rPr>
          <w:rFonts w:ascii="Arial" w:hAnsi="Arial" w:cs="Arial"/>
          <w:spacing w:val="16"/>
          <w:sz w:val="28"/>
          <w:szCs w:val="28"/>
          <w:lang w:val="es-ES"/>
        </w:rPr>
        <w:t xml:space="preserve">Joseph Maréchal y sus «discípulos» (G. Siewerth, M. Müller, B. Welte, </w:t>
      </w:r>
      <w:r w:rsidRPr="00262949">
        <w:rPr>
          <w:rFonts w:ascii="Arial" w:hAnsi="Arial" w:cs="Arial"/>
          <w:spacing w:val="14"/>
          <w:sz w:val="28"/>
          <w:szCs w:val="28"/>
          <w:lang w:val="es-ES"/>
        </w:rPr>
        <w:t xml:space="preserve">K. Rahner, J. Lotze), El gran proyecto de Maréchal </w:t>
      </w:r>
      <w:r w:rsidRPr="00262949">
        <w:rPr>
          <w:rFonts w:ascii="Arial" w:hAnsi="Arial" w:cs="Arial"/>
          <w:i/>
          <w:iCs/>
          <w:spacing w:val="14"/>
          <w:sz w:val="28"/>
          <w:szCs w:val="28"/>
          <w:lang w:val="es-ES"/>
        </w:rPr>
        <w:t xml:space="preserve">(Le point de départ de </w:t>
      </w:r>
      <w:r w:rsidRPr="00262949">
        <w:rPr>
          <w:rFonts w:ascii="Arial" w:hAnsi="Arial" w:cs="Arial"/>
          <w:i/>
          <w:iCs/>
          <w:spacing w:val="11"/>
          <w:sz w:val="28"/>
          <w:szCs w:val="28"/>
          <w:lang w:val="es-ES"/>
        </w:rPr>
        <w:t xml:space="preserve">la métaphysique) </w:t>
      </w:r>
      <w:r w:rsidRPr="00262949">
        <w:rPr>
          <w:rFonts w:ascii="Arial" w:hAnsi="Arial" w:cs="Arial"/>
          <w:spacing w:val="11"/>
          <w:sz w:val="28"/>
          <w:szCs w:val="28"/>
          <w:lang w:val="es-ES"/>
        </w:rPr>
        <w:t xml:space="preserve">se inspira claramente en el problema de la unión mística </w:t>
      </w:r>
      <w:r w:rsidRPr="00262949">
        <w:rPr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(Études sur la psychologie des mystiques, I </w:t>
      </w:r>
      <w:r w:rsidRPr="00262949">
        <w:rPr>
          <w:rFonts w:ascii="Arial" w:hAnsi="Arial" w:cs="Arial"/>
          <w:spacing w:val="6"/>
          <w:sz w:val="28"/>
          <w:szCs w:val="28"/>
          <w:lang w:val="es-ES"/>
        </w:rPr>
        <w:t xml:space="preserve">[1924]; t. II, 1937). No </w:t>
      </w:r>
      <w:r w:rsidRPr="00262949">
        <w:rPr>
          <w:rFonts w:ascii="Arial" w:hAnsi="Arial" w:cs="Arial"/>
          <w:spacing w:val="6"/>
          <w:sz w:val="28"/>
          <w:szCs w:val="28"/>
          <w:lang w:val="es-ES"/>
        </w:rPr>
        <w:lastRenderedPageBreak/>
        <w:t xml:space="preserve">hace falta decir </w:t>
      </w:r>
      <w:r w:rsidRPr="00262949">
        <w:rPr>
          <w:rFonts w:ascii="Arial" w:hAnsi="Arial" w:cs="Arial"/>
          <w:spacing w:val="8"/>
          <w:sz w:val="28"/>
          <w:szCs w:val="28"/>
          <w:lang w:val="es-ES"/>
        </w:rPr>
        <w:t>que Marx, Hegel y el mesianismo judío dan la forma final a la mística secu</w:t>
      </w:r>
      <w:r w:rsidRPr="00262949">
        <w:rPr>
          <w:rFonts w:ascii="Arial" w:hAnsi="Arial" w:cs="Arial"/>
          <w:spacing w:val="8"/>
          <w:sz w:val="28"/>
          <w:szCs w:val="28"/>
          <w:lang w:val="es-ES"/>
        </w:rPr>
        <w:softHyphen/>
      </w:r>
      <w:r w:rsidR="0089344D" w:rsidRPr="00262949">
        <w:rPr>
          <w:rFonts w:ascii="Arial" w:hAnsi="Arial" w:cs="Arial"/>
          <w:spacing w:val="10"/>
          <w:sz w:val="28"/>
          <w:szCs w:val="28"/>
          <w:lang w:val="es-ES"/>
        </w:rPr>
        <w:t>lariza</w:t>
      </w:r>
    </w:p>
    <w:p w:rsidR="0089344D" w:rsidRPr="00262949" w:rsidRDefault="0089344D" w:rsidP="0089344D">
      <w:pPr>
        <w:jc w:val="both"/>
        <w:rPr>
          <w:rFonts w:ascii="Arial" w:hAnsi="Arial" w:cs="Arial"/>
          <w:spacing w:val="10"/>
          <w:sz w:val="28"/>
          <w:szCs w:val="28"/>
          <w:lang w:val="es-ES"/>
        </w:rPr>
      </w:pPr>
    </w:p>
    <w:p w:rsidR="0089344D" w:rsidRPr="00262949" w:rsidRDefault="0089344D" w:rsidP="0089344D">
      <w:pPr>
        <w:tabs>
          <w:tab w:val="right" w:pos="5101"/>
        </w:tabs>
        <w:spacing w:after="108"/>
        <w:ind w:left="1296"/>
        <w:rPr>
          <w:rFonts w:ascii="Arial" w:hAnsi="Arial" w:cs="Arial"/>
          <w:spacing w:val="13"/>
          <w:sz w:val="28"/>
          <w:szCs w:val="28"/>
          <w:vertAlign w:val="superscript"/>
          <w:lang w:val="de-DE"/>
        </w:rPr>
      </w:pPr>
    </w:p>
    <w:p w:rsidR="0089344D" w:rsidRPr="00262949" w:rsidRDefault="0089344D" w:rsidP="0089344D">
      <w:pPr>
        <w:tabs>
          <w:tab w:val="right" w:pos="5101"/>
        </w:tabs>
        <w:spacing w:after="108"/>
        <w:ind w:left="1298"/>
        <w:rPr>
          <w:rFonts w:ascii="Arial" w:hAnsi="Arial" w:cs="Arial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7"/>
          <w:sz w:val="28"/>
          <w:szCs w:val="28"/>
          <w:lang w:val="es-ES"/>
        </w:rPr>
        <w:t>C.16. Ubicación de la mística cristiana</w:t>
      </w:r>
      <w:r w:rsidRPr="00262949">
        <w:rPr>
          <w:rFonts w:ascii="Arial" w:hAnsi="Arial" w:cs="Arial"/>
          <w:i/>
          <w:iCs/>
          <w:spacing w:val="7"/>
          <w:sz w:val="28"/>
          <w:szCs w:val="28"/>
          <w:lang w:val="es-ES"/>
        </w:rPr>
        <w:tab/>
      </w:r>
      <w:r w:rsidRPr="00262949">
        <w:rPr>
          <w:rFonts w:ascii="Arial" w:hAnsi="Arial" w:cs="Arial"/>
          <w:sz w:val="28"/>
          <w:szCs w:val="28"/>
          <w:lang w:val="es-ES"/>
        </w:rPr>
        <w:t>323</w:t>
      </w:r>
    </w:p>
    <w:p w:rsidR="0089344D" w:rsidRPr="00262949" w:rsidRDefault="0089344D" w:rsidP="0089344D">
      <w:pPr>
        <w:pStyle w:val="Style10"/>
        <w:kinsoku w:val="0"/>
        <w:autoSpaceDE/>
        <w:autoSpaceDN/>
        <w:ind w:firstLine="0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forma poética, de toda otra dicción poética. La paradoja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que caracteriza al fenómeno místico caracteriza también su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expresión: e; que está unido con Dios vuela y reposa de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consuno (Gregorio de Nisa), su conocimiento es «ignoran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cia docta» (Agustín, Nicolás de Cusa), «vive en noche de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luz» (Dionisio, Juan de la Cruz), en </w:t>
      </w:r>
      <w:r w:rsidRPr="00262949">
        <w:rPr>
          <w:rStyle w:val="CharacterStyle1"/>
          <w:rFonts w:ascii="Arial" w:hAnsi="Arial" w:cs="Arial"/>
          <w:i/>
          <w:iCs/>
          <w:spacing w:val="9"/>
          <w:sz w:val="28"/>
          <w:szCs w:val="28"/>
          <w:lang w:val="es-ES"/>
        </w:rPr>
        <w:t xml:space="preserve">immanis quies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(Dioni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sio), etc. Los comentario en prosa de Juan de la Cruz a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sus poesías (cf. el prólogo al </w:t>
      </w:r>
      <w:r w:rsidRPr="00262949">
        <w:rPr>
          <w:rStyle w:val="CharacterStyle1"/>
          <w:rFonts w:ascii="Arial" w:hAnsi="Arial" w:cs="Arial"/>
          <w:i/>
          <w:iCs/>
          <w:spacing w:val="8"/>
          <w:sz w:val="28"/>
          <w:szCs w:val="28"/>
          <w:lang w:val="es-ES"/>
        </w:rPr>
        <w:t xml:space="preserve">Cántico)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vienen a ser, frente 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la elocución versificada, una especie de </w:t>
      </w:r>
      <w:r w:rsidRPr="00262949">
        <w:rPr>
          <w:rStyle w:val="CharacterStyle1"/>
          <w:rFonts w:ascii="Arial" w:hAnsi="Arial" w:cs="Arial"/>
          <w:i/>
          <w:iCs/>
          <w:spacing w:val="4"/>
          <w:sz w:val="28"/>
          <w:szCs w:val="28"/>
          <w:lang w:val="es-ES"/>
        </w:rPr>
        <w:t xml:space="preserve">understatement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resig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nado, que pone de manifiesto negativamente el núcleo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inasequible.</w:t>
      </w:r>
    </w:p>
    <w:p w:rsidR="0089344D" w:rsidRPr="00262949" w:rsidRDefault="0089344D" w:rsidP="0089344D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7. A"/>
        </w:smartTagPr>
        <w:r w:rsidRPr="00262949">
          <w:rPr>
            <w:rStyle w:val="CharacterStyle1"/>
            <w:rFonts w:ascii="Arial" w:hAnsi="Arial" w:cs="Arial"/>
            <w:spacing w:val="5"/>
            <w:sz w:val="28"/>
            <w:szCs w:val="28"/>
            <w:lang w:val="es-ES"/>
          </w:rPr>
          <w:t>7. A</w:t>
        </w:r>
      </w:smartTag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 pesar de todo, cabe una comparación. Falta en al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gunos grandes místicos no cristianos (Buda, Plotino), pero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tiene una amplia base no cristiana (en las religiones del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Oriente Próximo, en Egipto, en la </w:t>
      </w:r>
      <w:r w:rsidRPr="00262949">
        <w:rPr>
          <w:rStyle w:val="CharacterStyle1"/>
          <w:rFonts w:ascii="Arial" w:hAnsi="Arial" w:cs="Arial"/>
          <w:i/>
          <w:iCs/>
          <w:spacing w:val="7"/>
          <w:sz w:val="28"/>
          <w:szCs w:val="28"/>
          <w:lang w:val="es-ES"/>
        </w:rPr>
        <w:t xml:space="preserve">gnosis)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y aparece en el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Antiguo Testamento (Oseas, la escuela de Isaías, el libro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de la Sabiduría), y especialmente en el Nuevo y en la Pa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trística (comentarios al Cantar de los Cantares): la imagen de las «nupcias sagradas» como suprema expresión de la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unión suprema. Tras la neta línea divisoria del Antiguo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Testamento entre los esponsales de Yahveh-Israel y los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ritos sexuales y hierogamias paganas, la unión en Cristo de </w:t>
      </w:r>
      <w:r w:rsidRPr="00262949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Dios y la humanidad está muy por encima de todo lo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sexual. La esposa del Cantar de los Cantares es primaria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mente la Iglesia, y los individuos participan de esta unión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arquetípica sólo en cuanto se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lastRenderedPageBreak/>
        <w:t xml:space="preserve">hacen cristianamente </w:t>
      </w:r>
      <w:r w:rsidRPr="00262949">
        <w:rPr>
          <w:rStyle w:val="CharacterStyle1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anima </w:t>
      </w:r>
      <w:r w:rsidRPr="00262949">
        <w:rPr>
          <w:rStyle w:val="CharacterStyle1"/>
          <w:rFonts w:ascii="Arial" w:hAnsi="Arial" w:cs="Arial"/>
          <w:i/>
          <w:iCs/>
          <w:spacing w:val="10"/>
          <w:sz w:val="28"/>
          <w:szCs w:val="28"/>
          <w:lang w:val="es-ES"/>
        </w:rPr>
        <w:t xml:space="preserve">ecclesiastica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(Orígenes). Más tarde, en la temprana Edad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Media, será María el arquetipo concreto de la Iglesia-Es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posa. El influjo de las </w:t>
      </w:r>
      <w:r w:rsidRPr="00262949">
        <w:rPr>
          <w:rStyle w:val="CharacterStyle1"/>
          <w:rFonts w:ascii="Arial" w:hAnsi="Arial" w:cs="Arial"/>
          <w:i/>
          <w:iCs/>
          <w:spacing w:val="8"/>
          <w:sz w:val="28"/>
          <w:szCs w:val="28"/>
          <w:lang w:val="es-ES"/>
        </w:rPr>
        <w:t xml:space="preserve">syzigías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gnósticas sobre ciertos pa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sajes del Nuevo Testamento (sobre todo en la Carta a los Efesios)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vertAlign w:val="superscript"/>
          <w:lang w:val="es-ES"/>
        </w:rPr>
        <w:t>16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 es incontestable, aunque nada esencial.</w:t>
      </w:r>
    </w:p>
    <w:p w:rsidR="0089344D" w:rsidRPr="00262949" w:rsidRDefault="0089344D" w:rsidP="0089344D">
      <w:pPr>
        <w:pStyle w:val="Style10"/>
        <w:kinsoku w:val="0"/>
        <w:autoSpaceDE/>
        <w:autoSpaceDN/>
        <w:spacing w:after="288"/>
        <w:rPr>
          <w:rStyle w:val="CharacterStyle1"/>
          <w:rFonts w:ascii="Arial" w:hAnsi="Arial" w:cs="Arial"/>
          <w:spacing w:val="10"/>
          <w:sz w:val="28"/>
          <w:szCs w:val="28"/>
          <w:lang w:val="de-DE"/>
        </w:rPr>
      </w:pP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En estos siete puntos parece que la estructura común a la mística cristiana y no cristiana, y, por ende, a las res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pectivas mistologías, frisa los límites de la univocidad. Se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diría que el concepto general de religión, propio de la cien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cia y filosofa religiosas, vence a la teología cristiana.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de-DE"/>
        </w:rPr>
        <w:t>De</w:t>
      </w:r>
    </w:p>
    <w:p w:rsidR="0089344D" w:rsidRPr="00262949" w:rsidRDefault="0089344D" w:rsidP="0089344D">
      <w:pPr>
        <w:ind w:firstLine="144"/>
        <w:rPr>
          <w:rFonts w:ascii="Arial" w:hAnsi="Arial" w:cs="Arial"/>
          <w:spacing w:val="8"/>
          <w:sz w:val="28"/>
          <w:szCs w:val="28"/>
          <w:lang w:val="de-DE"/>
        </w:rPr>
      </w:pPr>
      <w:r w:rsidRPr="00262949">
        <w:rPr>
          <w:rFonts w:ascii="Arial" w:hAnsi="Arial" w:cs="Arial"/>
          <w:spacing w:val="16"/>
          <w:sz w:val="28"/>
          <w:szCs w:val="28"/>
          <w:vertAlign w:val="superscript"/>
          <w:lang w:val="de-DE"/>
        </w:rPr>
        <w:t>16</w:t>
      </w:r>
      <w:r w:rsidRPr="00262949">
        <w:rPr>
          <w:rFonts w:ascii="Arial" w:hAnsi="Arial" w:cs="Arial"/>
          <w:spacing w:val="16"/>
          <w:sz w:val="28"/>
          <w:szCs w:val="28"/>
          <w:lang w:val="de-DE"/>
        </w:rPr>
        <w:t xml:space="preserve"> HEINRICH SCHLIER, </w:t>
      </w:r>
      <w:r w:rsidRPr="00262949">
        <w:rPr>
          <w:rFonts w:ascii="Arial" w:hAnsi="Arial" w:cs="Arial"/>
          <w:i/>
          <w:iCs/>
          <w:spacing w:val="16"/>
          <w:sz w:val="28"/>
          <w:szCs w:val="28"/>
          <w:lang w:val="de-DE"/>
        </w:rPr>
        <w:t xml:space="preserve">Der Brief an die Epheser </w:t>
      </w:r>
      <w:r w:rsidRPr="00262949">
        <w:rPr>
          <w:rFonts w:ascii="Arial" w:hAnsi="Arial" w:cs="Arial"/>
          <w:spacing w:val="16"/>
          <w:sz w:val="28"/>
          <w:szCs w:val="28"/>
          <w:lang w:val="de-DE"/>
        </w:rPr>
        <w:t xml:space="preserve">(Patmos, Düsseldorf </w:t>
      </w:r>
      <w:r w:rsidRPr="00262949">
        <w:rPr>
          <w:rFonts w:ascii="Arial" w:hAnsi="Arial" w:cs="Arial"/>
          <w:spacing w:val="8"/>
          <w:sz w:val="28"/>
          <w:szCs w:val="28"/>
          <w:lang w:val="de-DE"/>
        </w:rPr>
        <w:t>1957), especialmente p.264-276.</w:t>
      </w: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de-DE"/>
        </w:rPr>
      </w:pP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de-DE"/>
        </w:rPr>
        <w:sectPr w:rsidR="0089344D" w:rsidRPr="00262949" w:rsidSect="0089344D">
          <w:pgSz w:w="8392" w:h="11907" w:code="11"/>
          <w:pgMar w:top="856" w:right="567" w:bottom="567" w:left="567" w:header="720" w:footer="720" w:gutter="0"/>
          <w:cols w:space="720"/>
          <w:noEndnote/>
        </w:sectPr>
      </w:pP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de-DE"/>
        </w:rPr>
      </w:pPr>
    </w:p>
    <w:p w:rsidR="0089344D" w:rsidRPr="00262949" w:rsidRDefault="0089344D" w:rsidP="0089344D">
      <w:pPr>
        <w:jc w:val="both"/>
        <w:rPr>
          <w:rFonts w:ascii="Arial" w:hAnsi="Arial" w:cs="Arial"/>
          <w:i/>
          <w:iCs/>
          <w:spacing w:val="74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326 M"/>
        </w:smartTagPr>
        <w:r w:rsidRPr="00262949">
          <w:rPr>
            <w:rFonts w:ascii="Arial" w:hAnsi="Arial" w:cs="Arial"/>
            <w:spacing w:val="74"/>
            <w:sz w:val="28"/>
            <w:szCs w:val="28"/>
            <w:lang w:val="es-ES"/>
          </w:rPr>
          <w:t xml:space="preserve">326 </w:t>
        </w:r>
        <w:r w:rsidRPr="00262949">
          <w:rPr>
            <w:rFonts w:ascii="Arial" w:hAnsi="Arial" w:cs="Arial"/>
            <w:i/>
            <w:iCs/>
            <w:spacing w:val="74"/>
            <w:w w:val="125"/>
            <w:sz w:val="28"/>
            <w:szCs w:val="28"/>
            <w:lang w:val="es-ES"/>
          </w:rPr>
          <w:t>M</w:t>
        </w:r>
      </w:smartTag>
      <w:r w:rsidRPr="00262949">
        <w:rPr>
          <w:rFonts w:ascii="Arial" w:hAnsi="Arial" w:cs="Arial"/>
          <w:i/>
          <w:iCs/>
          <w:spacing w:val="74"/>
          <w:w w:val="125"/>
          <w:sz w:val="28"/>
          <w:szCs w:val="28"/>
          <w:lang w:val="es-ES"/>
        </w:rPr>
        <w:t xml:space="preserve">. </w:t>
      </w:r>
      <w:r w:rsidRPr="00262949">
        <w:rPr>
          <w:rFonts w:ascii="Arial" w:hAnsi="Arial" w:cs="Arial"/>
          <w:i/>
          <w:iCs/>
          <w:spacing w:val="74"/>
          <w:sz w:val="28"/>
          <w:szCs w:val="28"/>
          <w:lang w:val="es-ES"/>
        </w:rPr>
        <w:t>Vida cristiana</w:t>
      </w:r>
    </w:p>
    <w:p w:rsidR="0089344D" w:rsidRPr="00262949" w:rsidRDefault="0089344D" w:rsidP="0089344D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3. En este camino vige la máxima decisiva de que la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medida de la perfección no es la </w:t>
      </w:r>
      <w:r w:rsidRPr="00262949">
        <w:rPr>
          <w:rStyle w:val="CharacterStyle1"/>
          <w:rFonts w:ascii="Arial" w:hAnsi="Arial" w:cs="Arial"/>
          <w:i/>
          <w:iCs/>
          <w:spacing w:val="2"/>
          <w:sz w:val="28"/>
          <w:szCs w:val="28"/>
          <w:lang w:val="es-ES"/>
        </w:rPr>
        <w:t xml:space="preserve">experiencia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de la unión con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Dios (etapa suprema del movimiento ascensional), sino la </w:t>
      </w:r>
      <w:r w:rsidRPr="00262949">
        <w:rPr>
          <w:rStyle w:val="CharacterStyle1"/>
          <w:rFonts w:ascii="Arial" w:hAnsi="Arial" w:cs="Arial"/>
          <w:i/>
          <w:iCs/>
          <w:spacing w:val="2"/>
          <w:sz w:val="28"/>
          <w:szCs w:val="28"/>
          <w:lang w:val="es-ES"/>
        </w:rPr>
        <w:t xml:space="preserve">obediencia,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que en la vivencia misma del abandono de Dios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puede estar tan unida con Dios como la experiencia de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unión. Mientras el Jesús sinóptico lanza en la cruz el grito </w:t>
      </w:r>
      <w:r w:rsidRPr="00262949">
        <w:rPr>
          <w:rStyle w:val="CharacterStyle1"/>
          <w:rFonts w:ascii="Arial" w:hAnsi="Arial" w:cs="Arial"/>
          <w:spacing w:val="13"/>
          <w:sz w:val="28"/>
          <w:szCs w:val="28"/>
          <w:lang w:val="es-ES"/>
        </w:rPr>
        <w:t xml:space="preserve">del abandono divino, el joánico dice: «Mirad, llega la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hora, y ha llegado ya... Todos vosotros me abandonaréis.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Pero aun entonces no estoy solo, el Padre está conmigo</w:t>
      </w:r>
      <w:r w:rsidRPr="00262949">
        <w:rPr>
          <w:rStyle w:val="CharacterStyle1"/>
          <w:rFonts w:ascii="Arial" w:hAnsi="Arial" w:cs="Arial"/>
          <w:spacing w:val="7"/>
          <w:w w:val="145"/>
          <w:sz w:val="28"/>
          <w:szCs w:val="28"/>
          <w:vertAlign w:val="subscript"/>
          <w:lang w:val="es-ES"/>
        </w:rPr>
        <w:t>»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(Jn 16,32). Lo mismo está, pues, en el abandono con él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que en la unión sentida.</w:t>
      </w:r>
    </w:p>
    <w:p w:rsidR="0089344D" w:rsidRPr="00262949" w:rsidRDefault="0089344D" w:rsidP="0089344D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Al cristiano que avanza por el camino del Maestro no se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le prometen experiencias (místicas) de Dios. El siervo ha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de estar contento cuando le va como al Señor (Mt 10,25) </w:t>
      </w:r>
      <w:r w:rsidRPr="00262949">
        <w:rPr>
          <w:rStyle w:val="CharacterStyle1"/>
          <w:rFonts w:ascii="Arial" w:hAnsi="Arial" w:cs="Arial"/>
          <w:i/>
          <w:iCs/>
          <w:spacing w:val="3"/>
          <w:sz w:val="28"/>
          <w:szCs w:val="28"/>
          <w:lang w:val="es-ES"/>
        </w:rPr>
        <w:t xml:space="preserve">y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desear, más bien, como meta final de su carrera terrena,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una configuración con el Maestro crucificado (la promesa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a Pedro: Jn 21,18s). Y ello no a base de un sistema de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etapas o grados materialmente calculable de antemano,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porque la Iglesia, y el cristiano en ella, es conformada al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destino total de Cristo: concrucificada, consepultada, con-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resucitada, coascendida (según palabras de Pablo).</w:t>
      </w:r>
    </w:p>
    <w:p w:rsidR="0089344D" w:rsidRPr="00262949" w:rsidRDefault="0089344D" w:rsidP="0089344D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lastRenderedPageBreak/>
        <w:t>Cuándo uno de estos aspectos y cuándo otro deban des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tacar en la vida de un cristiano y de la Iglesia, no está en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manos del hombre, sino en el designio y disposición del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querer del Padre, único que «sabe el momento y la hora»,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y sabe también el tiempo y la duración de una época, por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ejemplo, de tinieblas.</w:t>
      </w:r>
    </w:p>
    <w:p w:rsidR="0089344D" w:rsidRPr="00262949" w:rsidRDefault="0089344D" w:rsidP="0089344D">
      <w:pPr>
        <w:pStyle w:val="Style10"/>
        <w:kinsoku w:val="0"/>
        <w:autoSpaceDE/>
        <w:autoSpaceDN/>
        <w:rPr>
          <w:rStyle w:val="CharacterStyle1"/>
          <w:rFonts w:ascii="Arial" w:hAnsi="Arial" w:cs="Arial"/>
          <w:sz w:val="28"/>
          <w:szCs w:val="28"/>
          <w:lang w:eastAsia="en-US"/>
        </w:rPr>
      </w:pP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Es insoslayable en este punto criticar los diversos esque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matismos de la mistología cristiana. Contra una vasta co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rriente de la mística de la Iglesia oriental hay que objetar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que el Tabor es sólo un episodio en la vida de Jesús, en el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que además se habla sobre la pasión inminente (Lc 9,31),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y que, por lo mismo, no cabe considerar la contemplación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de «la luz del Tabor» como la cima del camino místico.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Pero es también imposible aplicar el esquema de las «tres vías» espirituales —purgativa, iluminativa, unitiva— como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lo hace entre otros muchos Juan de la Cruz, o sea, como si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cuanto se experimente «en la noche oscura del alma y del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>espíritu» estuviera simplemente «ordenado a la purifica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noBreakHyphen/>
      </w: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</w:rPr>
      </w:pP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es-ES"/>
        </w:rPr>
        <w:sectPr w:rsidR="0089344D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89344D" w:rsidRPr="00262949" w:rsidRDefault="0089344D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es-ES"/>
        </w:rPr>
      </w:pPr>
    </w:p>
    <w:p w:rsidR="00735F1A" w:rsidRPr="00262949" w:rsidRDefault="00735F1A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es-ES"/>
        </w:rPr>
      </w:pPr>
    </w:p>
    <w:p w:rsidR="00EE52BE" w:rsidRPr="00262949" w:rsidRDefault="00EE52BE">
      <w:pPr>
        <w:ind w:firstLine="144"/>
        <w:jc w:val="both"/>
        <w:rPr>
          <w:rFonts w:ascii="Arial" w:hAnsi="Arial" w:cs="Arial"/>
          <w:spacing w:val="10"/>
          <w:sz w:val="28"/>
          <w:szCs w:val="28"/>
          <w:lang w:val="es-ES"/>
        </w:rPr>
      </w:pPr>
    </w:p>
    <w:p w:rsidR="00EE52BE" w:rsidRPr="00262949" w:rsidRDefault="00EE52BE">
      <w:pPr>
        <w:ind w:left="1368"/>
        <w:jc w:val="both"/>
        <w:rPr>
          <w:rFonts w:ascii="Arial" w:hAnsi="Arial" w:cs="Arial"/>
          <w:spacing w:val="30"/>
          <w:w w:val="90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30"/>
          <w:sz w:val="28"/>
          <w:szCs w:val="28"/>
          <w:lang w:val="es-ES"/>
        </w:rPr>
        <w:t xml:space="preserve">C.16. Ubicación de la mística cristiana </w:t>
      </w:r>
      <w:r w:rsidRPr="00262949">
        <w:rPr>
          <w:rFonts w:ascii="Arial" w:hAnsi="Arial" w:cs="Arial"/>
          <w:spacing w:val="30"/>
          <w:w w:val="90"/>
          <w:sz w:val="28"/>
          <w:szCs w:val="28"/>
          <w:lang w:val="es-ES"/>
        </w:rPr>
        <w:t>327</w:t>
      </w:r>
    </w:p>
    <w:p w:rsidR="00EE52BE" w:rsidRPr="00262949" w:rsidRDefault="00EE52BE">
      <w:pPr>
        <w:pStyle w:val="Style10"/>
        <w:kinsoku w:val="0"/>
        <w:autoSpaceDE/>
        <w:autoSpaceDN/>
        <w:ind w:firstLine="0"/>
        <w:rPr>
          <w:rStyle w:val="CharacterStyle1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ción, como si la intención primaria de Dios fuese en este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estado de padecimiento el alma, su desprendimiento de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todas las cosas terrenas y el acrisolamiento de sus motiva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ciones más hondas, cuando Dios busca ante todo la obra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de Cristo, en la que cada miembro debe insertarse a su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modo personal.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La idea que hasta no ha mucho imperaba en algunos con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ventos del Carmelo y según la cual un alma verdaderamente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perfecta tenía que morir en un éxtasis de amor, es absurda.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Mirando, en efecto, las cosas desde la cruz, parece al menos tan aceptable que, como la priora del </w:t>
      </w:r>
      <w:r w:rsidRPr="00262949">
        <w:rPr>
          <w:rStyle w:val="CharacterStyle1"/>
          <w:rFonts w:ascii="Arial" w:hAnsi="Arial" w:cs="Arial"/>
          <w:i/>
          <w:iCs/>
          <w:spacing w:val="3"/>
          <w:sz w:val="28"/>
          <w:szCs w:val="28"/>
          <w:lang w:val="es-ES"/>
        </w:rPr>
        <w:t xml:space="preserve">Dialogue des Carmélites,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pueda uno morirse en un éxtasis de angustia, horrendo y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«nada edificante» para los circunstantes. Teresa de Lisieux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supo mucho de la flaqueza e insuficiencia de semejantes es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quemas. Jamás tiene el cristiano la cruz tras sí. Jamás puede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saber si Dios no quiere volver a amanecer al filo de la noche oscura.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El esquematismo neoplatónico es individualista, mien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  <w:t xml:space="preserve">tras en el cristianismo priman siempre la representación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vicaria y la «comunión de los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lastRenderedPageBreak/>
        <w:t>santos». La imagen más elo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cuente de Teresita del Niño Jesús es «la pelota» que debe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ser el hombre para el niño Jesús, que la tira lejos, la re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coge, la aprieta contra su corazón y que puede también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pincharse o quedar abandonada en el suelo.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4. Ahora bien, si la disponibilidad así configurada es el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ideal de la perfección cristiana, la valoración y ubicación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de la mística sufren un cambio absoluto. Queda relativi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zada como experiencia extraordinaria de Dios. O, para ser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más exactos, hay que hacer otra distinción que es ya co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rriente en la mistología desde Tomás de Aquino, pero que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los mistólogos cristianos la valoran diversamente. Vamos a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referir, primero, la distinción de Tomás, sacando luego las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consecuencias, para llegar, finalmente, a una definición de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la mística cristiana.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i/>
          <w:iCs/>
          <w:spacing w:val="7"/>
          <w:sz w:val="28"/>
          <w:szCs w:val="28"/>
          <w:lang w:val="es-ES"/>
        </w:rPr>
        <w:t xml:space="preserve">a)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El cristiano que vive una fe viva, amante y esperan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zada, y es fiel a las mociones del Espíritu, experimentará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en su camino de seguimiento a Cristo que los dones del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Espíritu Santo se le desarrollan y que va adquiriendo con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ellos una especie de conocimiento espiritual de las cosas de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tabs>
          <w:tab w:val="right" w:pos="3204"/>
        </w:tabs>
        <w:spacing w:before="36"/>
        <w:rPr>
          <w:rFonts w:ascii="Arial" w:hAnsi="Arial" w:cs="Arial"/>
          <w:i/>
          <w:iCs/>
          <w:spacing w:val="10"/>
          <w:sz w:val="28"/>
          <w:szCs w:val="28"/>
          <w:lang w:val="es-ES"/>
        </w:rPr>
      </w:pPr>
      <w:r w:rsidRPr="00262949">
        <w:rPr>
          <w:rFonts w:ascii="Arial" w:hAnsi="Arial" w:cs="Arial"/>
          <w:w w:val="95"/>
          <w:sz w:val="28"/>
          <w:szCs w:val="28"/>
          <w:lang w:val="es-ES"/>
        </w:rPr>
        <w:lastRenderedPageBreak/>
        <w:t>328</w:t>
      </w:r>
      <w:r w:rsidRPr="00262949">
        <w:rPr>
          <w:rFonts w:ascii="Arial" w:hAnsi="Arial" w:cs="Arial"/>
          <w:w w:val="95"/>
          <w:sz w:val="28"/>
          <w:szCs w:val="28"/>
          <w:lang w:val="es-ES"/>
        </w:rPr>
        <w:tab/>
      </w:r>
      <w:r w:rsidRPr="00262949">
        <w:rPr>
          <w:rFonts w:ascii="Arial" w:hAnsi="Arial" w:cs="Arial"/>
          <w:i/>
          <w:iCs/>
          <w:spacing w:val="10"/>
          <w:sz w:val="28"/>
          <w:szCs w:val="28"/>
          <w:lang w:val="es-ES"/>
        </w:rPr>
        <w:t>III. Vida cristiana</w:t>
      </w:r>
    </w:p>
    <w:p w:rsidR="00EE52BE" w:rsidRPr="00262949" w:rsidRDefault="00EE52BE">
      <w:pPr>
        <w:pStyle w:val="Style10"/>
        <w:kinsoku w:val="0"/>
        <w:autoSpaceDE/>
        <w:autoSpaceDN/>
        <w:spacing w:before="72"/>
        <w:ind w:firstLine="0"/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Dios, qu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vertAlign w:val="subscript"/>
          <w:lang w:val="es-ES"/>
        </w:rPr>
        <w:t>e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 en la tradición (sobre todo en Bernardo y sus se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  <w:t>guidore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vertAlign w:val="subscript"/>
          <w:lang w:val="es-ES"/>
        </w:rPr>
        <w:t>s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) se estima íntimamente unido con el don de la sa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  <w:t xml:space="preserve">biduría </w:t>
      </w:r>
      <w:r w:rsidRPr="00262949">
        <w:rPr>
          <w:rStyle w:val="CharacterStyle1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(sapientia,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de </w:t>
      </w:r>
      <w:r w:rsidRPr="00262949">
        <w:rPr>
          <w:rStyle w:val="CharacterStyle1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sapere: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gustar).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Cosa muy diferente son las visiones, las voces, los toques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extraordinarios que se comunican en la Biblia a los pro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fetas, a Pablo, a Esteban, al vidente del Apocalipsis, y que 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en la historia de la Iglesia han recibido también otros,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como el </w:t>
      </w:r>
      <w:r w:rsidRPr="00262949">
        <w:rPr>
          <w:rStyle w:val="CharacterStyle1"/>
          <w:rFonts w:ascii="Arial" w:hAnsi="Arial" w:cs="Arial"/>
          <w:i/>
          <w:iCs/>
          <w:spacing w:val="13"/>
          <w:sz w:val="28"/>
          <w:szCs w:val="28"/>
          <w:lang w:val="es-ES"/>
        </w:rPr>
        <w:t xml:space="preserve">Pastor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de Hermas, el discípulo de Orígenes, Grego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rio el Taumaturgo, quien refiere cómo vio a María y al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apóstol Juan y cómo María le ordenó a Juan que esclare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  <w:t xml:space="preserve">ciera a Gregorio sobre la fe ortodoxa. Tamañas gracias y 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otras, sin duda, hay que meterlas en la lista de carismas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de Pablo, como el don de lenguas </w:t>
      </w:r>
      <w:r w:rsidRPr="00262949">
        <w:rPr>
          <w:rStyle w:val="CharacterStyle1"/>
          <w:rFonts w:ascii="Arial" w:hAnsi="Arial" w:cs="Arial"/>
          <w:i/>
          <w:iCs/>
          <w:spacing w:val="15"/>
          <w:sz w:val="28"/>
          <w:szCs w:val="28"/>
          <w:lang w:val="es-ES"/>
        </w:rPr>
        <w:t xml:space="preserve">y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la profecía.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i/>
          <w:iCs/>
          <w:spacing w:val="26"/>
          <w:sz w:val="28"/>
          <w:szCs w:val="28"/>
          <w:lang w:val="es-ES"/>
        </w:rPr>
        <w:t xml:space="preserve">d) </w:t>
      </w:r>
      <w:r w:rsidRPr="00262949">
        <w:rPr>
          <w:rStyle w:val="CharacterStyle1"/>
          <w:rFonts w:ascii="Arial" w:hAnsi="Arial" w:cs="Arial"/>
          <w:spacing w:val="16"/>
          <w:sz w:val="28"/>
          <w:szCs w:val="28"/>
          <w:lang w:val="es-ES"/>
        </w:rPr>
        <w:t xml:space="preserve">En cuanto a esta importante distinción, añade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Tomás de Aquino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vertAlign w:val="superscript"/>
          <w:lang w:val="es-ES"/>
        </w:rPr>
        <w:t>18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 que la segunda clase de gracias, las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carismáticas, pueden recibirlas también, como </w:t>
      </w:r>
      <w:r w:rsidRPr="00262949">
        <w:rPr>
          <w:rStyle w:val="CharacterStyle1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gratiae gratis </w:t>
      </w:r>
      <w:r w:rsidRPr="00262949">
        <w:rPr>
          <w:rStyle w:val="CharacterStyle1"/>
          <w:rFonts w:ascii="Arial" w:hAnsi="Arial" w:cs="Arial"/>
          <w:i/>
          <w:iCs/>
          <w:spacing w:val="18"/>
          <w:sz w:val="28"/>
          <w:szCs w:val="28"/>
          <w:lang w:val="es-ES"/>
        </w:rPr>
        <w:t xml:space="preserve">datae,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los pecadores, cual la recibió el pagano Balaán, ya </w:t>
      </w:r>
      <w:r w:rsidRPr="00262949">
        <w:rPr>
          <w:rStyle w:val="CharacterStyle1"/>
          <w:rFonts w:ascii="Arial" w:hAnsi="Arial" w:cs="Arial"/>
          <w:spacing w:val="13"/>
          <w:sz w:val="28"/>
          <w:szCs w:val="28"/>
          <w:lang w:val="es-ES"/>
        </w:rPr>
        <w:t xml:space="preserve">que no suponen el estado de gracia. Este añadido de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Tomás nos parece bíblicamente poco fundado. Se podría objetar, por ejemplo, por qué Isaías, cuando contempla la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gloria d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vertAlign w:val="subscript"/>
          <w:lang w:val="es-ES"/>
        </w:rPr>
        <w:t>e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 Dios en el templo y se siente «perdido» («¡Ay de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mí que estoy perdido, pues soy un hombre de labios im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puros!»), tiene que ser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lastRenderedPageBreak/>
        <w:t xml:space="preserve">purificado con la brasa que tomó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uno de los serafines con tenazas de sobre el altar. Y la sos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  <w:t xml:space="preserve">pecha </w:t>
      </w:r>
      <w:r w:rsidRPr="00262949">
        <w:rPr>
          <w:rStyle w:val="CharacterStyle1"/>
          <w:rFonts w:ascii="Arial" w:hAnsi="Arial" w:cs="Arial"/>
          <w:spacing w:val="3"/>
          <w:w w:val="90"/>
          <w:sz w:val="28"/>
          <w:szCs w:val="28"/>
          <w:vertAlign w:val="superscript"/>
          <w:lang w:val="es-ES"/>
        </w:rPr>
        <w:t>se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 vuelve todavía más acuciante de si, más o menos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conscientemente, oculta esta devaluación de las visiones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carismáticas la devaluación (neoplatónica y budista) de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todas las visiones sensibles e imaginarias, por estar presun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tamente. ligadas todavía a la materia, cosas que los con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templativos deben superar y hasta rechazar absolutamente.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Esto es lo que pensaba al menos un espiritualista como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Evagrio, del Ponto. De la misma opinión fueron un Eckart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y un Juan de la Cruz, que largamente se extiende sobre el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terna. </w:t>
      </w:r>
      <w:r w:rsidRPr="00262949">
        <w:rPr>
          <w:rStyle w:val="CharacterStyle1"/>
          <w:rFonts w:ascii="Arial" w:hAnsi="Arial" w:cs="Arial"/>
          <w:spacing w:val="5"/>
          <w:w w:val="90"/>
          <w:sz w:val="28"/>
          <w:szCs w:val="28"/>
          <w:vertAlign w:val="superscript"/>
          <w:lang w:val="es-ES"/>
        </w:rPr>
        <w:t>1,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ógicamente, debieran haber catalogado todas las 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>imágen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vertAlign w:val="subscript"/>
          <w:lang w:val="es-ES"/>
        </w:rPr>
        <w:t>es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 del Apocalipsis entre las manifestaciones de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grado ltiístico inferior e incluso estimar como simple inicia-</w:t>
      </w:r>
    </w:p>
    <w:p w:rsidR="00EE52BE" w:rsidRPr="00262949" w:rsidRDefault="00EE52BE">
      <w:pPr>
        <w:spacing w:before="180" w:line="177" w:lineRule="auto"/>
        <w:ind w:firstLine="360"/>
        <w:jc w:val="both"/>
        <w:rPr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Fonts w:ascii="Arial" w:hAnsi="Arial" w:cs="Arial"/>
          <w:spacing w:val="3"/>
          <w:sz w:val="28"/>
          <w:szCs w:val="28"/>
          <w:lang w:val="es-ES"/>
        </w:rPr>
        <w:t>S°</w:t>
      </w:r>
      <w:r w:rsidRPr="00262949">
        <w:rPr>
          <w:rFonts w:ascii="Arial" w:hAnsi="Arial" w:cs="Arial"/>
          <w:spacing w:val="3"/>
          <w:sz w:val="28"/>
          <w:szCs w:val="28"/>
          <w:vertAlign w:val="superscript"/>
          <w:lang w:val="es-ES"/>
        </w:rPr>
        <w:t>13,</w:t>
      </w:r>
      <w:r w:rsidRPr="00262949">
        <w:rPr>
          <w:rFonts w:ascii="Arial" w:hAnsi="Arial" w:cs="Arial"/>
          <w:spacing w:val="3"/>
          <w:sz w:val="28"/>
          <w:szCs w:val="28"/>
          <w:lang w:val="es-ES"/>
        </w:rPr>
        <w:t xml:space="preserve"> e toda la discusión, cf. mi </w:t>
      </w:r>
      <w:r w:rsidRPr="00262949">
        <w:rPr>
          <w:rFonts w:ascii="Arial" w:hAnsi="Arial" w:cs="Arial"/>
          <w:i/>
          <w:iCs/>
          <w:spacing w:val="3"/>
          <w:sz w:val="28"/>
          <w:szCs w:val="28"/>
          <w:lang w:val="es-ES"/>
        </w:rPr>
        <w:t xml:space="preserve">Comentario a las cuestiones de la Summa </w:t>
      </w:r>
      <w:r w:rsidRPr="00262949">
        <w:rPr>
          <w:rFonts w:ascii="Arial" w:hAnsi="Arial" w:cs="Arial"/>
          <w:i/>
          <w:iCs/>
          <w:spacing w:val="5"/>
          <w:sz w:val="28"/>
          <w:szCs w:val="28"/>
          <w:lang w:val="es-ES"/>
        </w:rPr>
        <w:t xml:space="preserve">Theologica Ila-Ilae. </w:t>
      </w:r>
      <w:r w:rsidRPr="00262949">
        <w:rPr>
          <w:rFonts w:ascii="Arial" w:hAnsi="Arial" w:cs="Arial"/>
          <w:spacing w:val="5"/>
          <w:sz w:val="28"/>
          <w:szCs w:val="28"/>
          <w:lang w:val="es-ES"/>
        </w:rPr>
        <w:t xml:space="preserve">p.171-181, en 3 t., de la ed. alemana-latina (Heidelberg </w:t>
      </w:r>
      <w:r w:rsidRPr="00262949">
        <w:rPr>
          <w:rFonts w:ascii="Arial" w:hAnsi="Arial" w:cs="Arial"/>
          <w:spacing w:val="6"/>
          <w:sz w:val="28"/>
          <w:szCs w:val="28"/>
          <w:lang w:val="es-ES"/>
        </w:rPr>
        <w:t>y Graz 1954).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pStyle w:val="Style6"/>
        <w:kinsoku w:val="0"/>
        <w:autoSpaceDE/>
        <w:autoSpaceDN/>
        <w:spacing w:before="144" w:line="266" w:lineRule="auto"/>
        <w:ind w:firstLine="0"/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</w:pPr>
      <w:r w:rsidRPr="00262949">
        <w:rPr>
          <w:rFonts w:ascii="Arial" w:hAnsi="Arial" w:cs="Arial"/>
          <w:noProof/>
          <w:sz w:val="28"/>
          <w:szCs w:val="28"/>
          <w:lang w:val="es-ES"/>
        </w:rPr>
        <w:lastRenderedPageBreak/>
        <w:pict>
          <v:shape id="_x0000_s1039" type="#_x0000_t202" style="position:absolute;left:0;text-align:left;margin-left:103.45pt;margin-top:34.8pt;width:191.9pt;height:6.5pt;z-index: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E52BE" w:rsidRDefault="00EE52BE">
                  <w:pPr>
                    <w:tabs>
                      <w:tab w:val="right" w:pos="3782"/>
                    </w:tabs>
                    <w:spacing w:line="148" w:lineRule="exact"/>
                    <w:rPr>
                      <w:i/>
                      <w:iCs/>
                      <w:sz w:val="15"/>
                      <w:szCs w:val="15"/>
                      <w:lang w:val="es-ES"/>
                    </w:rPr>
                  </w:pPr>
                  <w:r>
                    <w:rPr>
                      <w:i/>
                      <w:iCs/>
                      <w:spacing w:val="1"/>
                      <w:sz w:val="15"/>
                      <w:szCs w:val="15"/>
                      <w:lang w:val="es-ES"/>
                    </w:rPr>
                    <w:t>C.16. Ubicación de la mística cristiana</w:t>
                  </w:r>
                  <w:r>
                    <w:rPr>
                      <w:i/>
                      <w:iCs/>
                      <w:spacing w:val="1"/>
                      <w:sz w:val="15"/>
                      <w:szCs w:val="15"/>
                      <w:lang w:val="es-ES"/>
                    </w:rPr>
                    <w:tab/>
                  </w:r>
                  <w:r>
                    <w:rPr>
                      <w:i/>
                      <w:iCs/>
                      <w:sz w:val="15"/>
                      <w:szCs w:val="15"/>
                      <w:lang w:val="es-ES"/>
                    </w:rPr>
                    <w:t>329</w:t>
                  </w:r>
                </w:p>
              </w:txbxContent>
            </v:textbox>
            <w10:wrap type="square" anchorx="page" anchory="page"/>
          </v:shape>
        </w:pic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ción en lo puramente espiritual todo el orden de la encar</w:t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nación, el Evangelio con sus parábolas, relatos y hechos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populares. Esto sería, desde luego, incurrir en el gnosti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>cismo y no pensar cristianamente.</w:t>
      </w:r>
    </w:p>
    <w:p w:rsidR="00EE52BE" w:rsidRPr="00262949" w:rsidRDefault="00EE52BE">
      <w:pPr>
        <w:pStyle w:val="Style6"/>
        <w:kinsoku w:val="0"/>
        <w:autoSpaceDE/>
        <w:autoSpaceDN/>
        <w:rPr>
          <w:rStyle w:val="CharacterStyle2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Por eso, en cuanto a los fenómenos carismáticos, no de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3"/>
          <w:sz w:val="28"/>
          <w:szCs w:val="28"/>
          <w:lang w:val="es-ES"/>
        </w:rPr>
        <w:t xml:space="preserve">biera argumentarse a base de casos límites, sino reconocer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más bien que estas gracias, otorgadas según Pablo para </w:t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 xml:space="preserve">mayor bien de la comunidad eclesial, hay que recibirlas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>con espíritu eclesial vivo, con fe, esperanza, caridad y espí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t>ritu de obediencia, para poder comunicarlas acertada</w:t>
      </w:r>
      <w:r w:rsidRPr="00262949">
        <w:rPr>
          <w:rStyle w:val="CharacterStyle2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mente. Un espíritu no debidamente purificado por el amor será reacio a recibir las visiones otorgadas por Dios, tales 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>cuales se las otorga, y las comunicará luego en su materia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lidad, falseando total o parcialmente su sentido originario.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Las imágenes de la vida divina no pueden comunicarse </w:t>
      </w:r>
      <w:r w:rsidRPr="00262949">
        <w:rPr>
          <w:rStyle w:val="CharacterStyle2"/>
          <w:rFonts w:ascii="Arial" w:hAnsi="Arial" w:cs="Arial"/>
          <w:spacing w:val="4"/>
          <w:sz w:val="28"/>
          <w:szCs w:val="28"/>
          <w:lang w:val="es-ES"/>
        </w:rPr>
        <w:t xml:space="preserve">«mecánicamente». Tiene que tener su profundo sentido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que la visión conclusiva de la Biblia, el Apocalipsis, fuera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familiar al Discípulo amado (o al menos proviniera de su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entorno).</w:t>
      </w:r>
    </w:p>
    <w:p w:rsidR="00EE52BE" w:rsidRPr="00262949" w:rsidRDefault="00EE52BE">
      <w:pPr>
        <w:pStyle w:val="Style6"/>
        <w:kinsoku w:val="0"/>
        <w:autoSpaceDE/>
        <w:autoSpaceDN/>
        <w:spacing w:line="240" w:lineRule="auto"/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Style w:val="CharacterStyle2"/>
          <w:rFonts w:ascii="Arial" w:hAnsi="Arial" w:cs="Arial"/>
          <w:i/>
          <w:iCs/>
          <w:spacing w:val="5"/>
          <w:sz w:val="28"/>
          <w:szCs w:val="28"/>
          <w:lang w:val="es-ES"/>
        </w:rPr>
        <w:t xml:space="preserve">c) </w:t>
      </w:r>
      <w:r w:rsidRPr="00262949">
        <w:rPr>
          <w:rStyle w:val="CharacterStyle2"/>
          <w:rFonts w:ascii="Arial" w:hAnsi="Arial" w:cs="Arial"/>
          <w:spacing w:val="5"/>
          <w:sz w:val="28"/>
          <w:szCs w:val="28"/>
          <w:lang w:val="es-ES"/>
        </w:rPr>
        <w:t>Una vez de desbrozado así el terreno, casi no de</w:t>
      </w:r>
      <w:r w:rsidRPr="00262949">
        <w:rPr>
          <w:rStyle w:val="CharacterStyle2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biera ser ya un problema qué es lo que entendemos por </w:t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«mística cristiana». Algunos, como Butler en </w:t>
      </w:r>
      <w:r w:rsidRPr="00262949">
        <w:rPr>
          <w:rStyle w:val="CharacterStyle2"/>
          <w:rFonts w:ascii="Arial" w:hAnsi="Arial" w:cs="Arial"/>
          <w:i/>
          <w:iCs/>
          <w:spacing w:val="1"/>
          <w:sz w:val="28"/>
          <w:szCs w:val="28"/>
          <w:lang w:val="es-ES"/>
        </w:rPr>
        <w:t>Western Mysti</w:t>
      </w:r>
      <w:r w:rsidRPr="00262949">
        <w:rPr>
          <w:rStyle w:val="CharacterStyle2"/>
          <w:rFonts w:ascii="Arial" w:hAnsi="Arial" w:cs="Arial"/>
          <w:i/>
          <w:iCs/>
          <w:spacing w:val="1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i/>
          <w:iCs/>
          <w:spacing w:val="-2"/>
          <w:sz w:val="28"/>
          <w:szCs w:val="28"/>
          <w:lang w:val="es-ES"/>
        </w:rPr>
        <w:t xml:space="preserve">cism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[Misticismo occidental]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vertAlign w:val="superscript"/>
          <w:lang w:val="es-ES"/>
        </w:rPr>
        <w:t>19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, o </w:t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lastRenderedPageBreak/>
        <w:t xml:space="preserve">Saudreau, querían que se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llamara «mística cristiana» al desarrollo </w:t>
      </w:r>
      <w:r w:rsidRPr="00262949">
        <w:rPr>
          <w:rStyle w:val="CharacterStyle2"/>
          <w:rFonts w:ascii="Arial" w:hAnsi="Arial" w:cs="Arial"/>
          <w:i/>
          <w:iCs/>
          <w:sz w:val="28"/>
          <w:szCs w:val="28"/>
          <w:lang w:val="es-ES"/>
        </w:rPr>
        <w:t xml:space="preserve">normal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 xml:space="preserve">de la vida </w:t>
      </w:r>
      <w:r w:rsidRPr="00262949">
        <w:rPr>
          <w:rStyle w:val="CharacterStyle2"/>
          <w:rFonts w:ascii="Arial" w:hAnsi="Arial" w:cs="Arial"/>
          <w:spacing w:val="-5"/>
          <w:sz w:val="28"/>
          <w:szCs w:val="28"/>
          <w:lang w:val="es-ES"/>
        </w:rPr>
        <w:t>cristiana en el Espíritu Santo, de suerte que los fenómenos carismáticos extraordinarios no fueran degradados a epife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nómenos de cierta etapa del desarrollo o a cosas que pue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-2"/>
          <w:sz w:val="28"/>
          <w:szCs w:val="28"/>
          <w:lang w:val="es-ES"/>
        </w:rPr>
        <w:t xml:space="preserve">den faltar por completo o hay que superarlas en los grados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más altos de la perfección. Otros, como Poulain o Richts</w:t>
      </w:r>
      <w:r w:rsidRPr="00262949">
        <w:rPr>
          <w:rStyle w:val="CharacterStyle2"/>
          <w:rFonts w:ascii="Arial" w:hAnsi="Arial" w:cs="Arial"/>
          <w:spacing w:val="-4"/>
          <w:sz w:val="28"/>
          <w:szCs w:val="28"/>
          <w:lang w:val="es-ES"/>
        </w:rPr>
        <w:t xml:space="preserve">tátter, preferían, por el contrario, echar una línea divisoria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tajante entre la vida de fe normal del cristiano fervoroso y las experiencias extraordinarias, que acapararían el adje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2"/>
          <w:sz w:val="28"/>
          <w:szCs w:val="28"/>
          <w:lang w:val="es-ES"/>
        </w:rPr>
        <w:t>tivo «místico».</w:t>
      </w:r>
    </w:p>
    <w:p w:rsidR="00EE52BE" w:rsidRPr="00262949" w:rsidRDefault="00EE52BE">
      <w:pPr>
        <w:pStyle w:val="Style6"/>
        <w:kinsoku w:val="0"/>
        <w:autoSpaceDE/>
        <w:autoSpaceDN/>
        <w:spacing w:before="216" w:line="268" w:lineRule="auto"/>
        <w:rPr>
          <w:rStyle w:val="CharacterStyle2"/>
          <w:rFonts w:ascii="Arial" w:hAnsi="Arial" w:cs="Arial"/>
          <w:sz w:val="28"/>
          <w:szCs w:val="28"/>
          <w:lang w:eastAsia="en-US"/>
        </w:rPr>
      </w:pP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 xml:space="preserve">Así se discutió, por ejemplo, si Agustín fue un místico o 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t>no. Según la primera definición, tuvo que serlo sin reme</w:t>
      </w:r>
      <w:r w:rsidRPr="00262949">
        <w:rPr>
          <w:rStyle w:val="CharacterStyle2"/>
          <w:rFonts w:ascii="Arial" w:hAnsi="Arial" w:cs="Arial"/>
          <w:sz w:val="28"/>
          <w:szCs w:val="28"/>
          <w:lang w:val="es-ES"/>
        </w:rPr>
        <w:softHyphen/>
      </w:r>
      <w:r w:rsidRPr="00262949">
        <w:rPr>
          <w:rStyle w:val="CharacterStyle2"/>
          <w:rFonts w:ascii="Arial" w:hAnsi="Arial" w:cs="Arial"/>
          <w:spacing w:val="1"/>
          <w:sz w:val="28"/>
          <w:szCs w:val="28"/>
          <w:lang w:val="es-ES"/>
        </w:rPr>
        <w:t xml:space="preserve">dio; según la segunda, no lo habría sido probablemente. 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t>Pero casi siempre va la cuestión más allá de la mera termi</w:t>
      </w:r>
      <w:r w:rsidRPr="00262949">
        <w:rPr>
          <w:rStyle w:val="CharacterStyle2"/>
          <w:rFonts w:ascii="Arial" w:hAnsi="Arial" w:cs="Arial"/>
          <w:spacing w:val="-1"/>
          <w:sz w:val="28"/>
          <w:szCs w:val="28"/>
          <w:lang w:val="es-ES"/>
        </w:rPr>
        <w:noBreakHyphen/>
      </w:r>
    </w:p>
    <w:p w:rsidR="00EE52BE" w:rsidRPr="00262949" w:rsidRDefault="00EE52BE">
      <w:pPr>
        <w:spacing w:before="288"/>
        <w:ind w:left="216"/>
        <w:rPr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Fonts w:ascii="Arial" w:hAnsi="Arial" w:cs="Arial"/>
          <w:spacing w:val="2"/>
          <w:sz w:val="28"/>
          <w:szCs w:val="28"/>
          <w:vertAlign w:val="superscript"/>
          <w:lang w:val="es-ES"/>
        </w:rPr>
        <w:t>19</w:t>
      </w:r>
      <w:r w:rsidRPr="00262949">
        <w:rPr>
          <w:rFonts w:ascii="Arial" w:hAnsi="Arial" w:cs="Arial"/>
          <w:spacing w:val="2"/>
          <w:sz w:val="28"/>
          <w:szCs w:val="28"/>
          <w:lang w:val="es-ES"/>
        </w:rPr>
        <w:t xml:space="preserve"> (Londres 11927).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tabs>
          <w:tab w:val="right" w:pos="3170"/>
        </w:tabs>
        <w:rPr>
          <w:rFonts w:ascii="Arial" w:hAnsi="Arial" w:cs="Arial"/>
          <w:i/>
          <w:iCs/>
          <w:spacing w:val="12"/>
          <w:sz w:val="28"/>
          <w:szCs w:val="28"/>
          <w:lang w:val="es-ES"/>
        </w:rPr>
      </w:pPr>
      <w:r w:rsidRPr="00262949">
        <w:rPr>
          <w:rFonts w:ascii="Arial" w:hAnsi="Arial" w:cs="Arial"/>
          <w:spacing w:val="-32"/>
          <w:sz w:val="28"/>
          <w:szCs w:val="28"/>
          <w:lang w:val="es-ES"/>
        </w:rPr>
        <w:lastRenderedPageBreak/>
        <w:t>330</w:t>
      </w:r>
      <w:r w:rsidRPr="00262949">
        <w:rPr>
          <w:rFonts w:ascii="Arial" w:hAnsi="Arial" w:cs="Arial"/>
          <w:spacing w:val="-32"/>
          <w:sz w:val="28"/>
          <w:szCs w:val="28"/>
          <w:lang w:val="es-ES"/>
        </w:rPr>
        <w:tab/>
      </w:r>
      <w:r w:rsidRPr="00262949">
        <w:rPr>
          <w:rFonts w:ascii="Arial" w:hAnsi="Arial" w:cs="Arial"/>
          <w:i/>
          <w:iCs/>
          <w:spacing w:val="12"/>
          <w:sz w:val="28"/>
          <w:szCs w:val="28"/>
          <w:lang w:val="es-ES"/>
        </w:rPr>
        <w:t>M. Vida cristiana</w:t>
      </w:r>
    </w:p>
    <w:p w:rsidR="00EE52BE" w:rsidRPr="00262949" w:rsidRDefault="00EE52BE">
      <w:pPr>
        <w:pStyle w:val="Style10"/>
        <w:kinsoku w:val="0"/>
        <w:autoSpaceDE/>
        <w:autoSpaceDN/>
        <w:spacing w:before="72"/>
        <w:ind w:firstLine="0"/>
        <w:rPr>
          <w:rStyle w:val="CharacterStyle1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nología, porque algunos místicos tienen la tendencia —por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ejemplo, en apreciación de muchos sería prototipica Teresa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de Avila— a presentar las experiencias personales y singularísimas como los grados superiores del camino «normal»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cristiano a Dios (para estimular a otros a seguir la misma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senda, que fácilmente se sienten luego frustrados al no lle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gar a la meta sin saber en qué han fallado), llegando in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cluso a estilizar su propio camino personalísimo e irrepeti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ble como el «modelo único» de «la experiencia cristiana de </w:t>
      </w:r>
      <w:r w:rsidRPr="00262949">
        <w:rPr>
          <w:rStyle w:val="CharacterStyle1"/>
          <w:rFonts w:ascii="Arial" w:hAnsi="Arial" w:cs="Arial"/>
          <w:spacing w:val="13"/>
          <w:sz w:val="28"/>
          <w:szCs w:val="28"/>
          <w:lang w:val="es-ES"/>
        </w:rPr>
        <w:t xml:space="preserve">Dios», como ocurre con Evagrio, Eckart y Juan de la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Cruz.</w:t>
      </w:r>
    </w:p>
    <w:p w:rsidR="00EE52BE" w:rsidRPr="00262949" w:rsidRDefault="00EE52BE">
      <w:pPr>
        <w:pStyle w:val="Style10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5. A"/>
        </w:smartTagPr>
        <w:r w:rsidRPr="00262949">
          <w:rPr>
            <w:rStyle w:val="CharacterStyle1"/>
            <w:rFonts w:ascii="Arial" w:hAnsi="Arial" w:cs="Arial"/>
            <w:spacing w:val="7"/>
            <w:sz w:val="28"/>
            <w:szCs w:val="28"/>
            <w:lang w:val="es-ES"/>
          </w:rPr>
          <w:t>5. A</w:t>
        </w:r>
      </w:smartTag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 la vista de esto conviene recordar una vez más lo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dicho en el párrafo </w:t>
      </w:r>
      <w:smartTag w:uri="urn:schemas-microsoft-com:office:smarttags" w:element="metricconverter">
        <w:smartTagPr>
          <w:attr w:name="ProductID" w:val="4, a"/>
        </w:smartTagPr>
        <w:r w:rsidRPr="00262949">
          <w:rPr>
            <w:rStyle w:val="CharacterStyle1"/>
            <w:rFonts w:ascii="Arial" w:hAnsi="Arial" w:cs="Arial"/>
            <w:spacing w:val="8"/>
            <w:sz w:val="28"/>
            <w:szCs w:val="28"/>
            <w:lang w:val="es-ES"/>
          </w:rPr>
          <w:t>4, a</w:t>
        </w:r>
      </w:smartTag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 saber, que donde la «disponibili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dad» cristiana ocupa la cima, la «experiencia» queda en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lugar más bajo, en el valle: la ubicación de la mística sufre 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>así un cambio radical. Alguna razón tienen los malhu</w:t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mores de Gogarten cuando arremete contra «manías viven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cialistas» </w:t>
      </w:r>
      <w:r w:rsidRPr="00262949">
        <w:rPr>
          <w:rStyle w:val="CharacterStyle1"/>
          <w:rFonts w:ascii="Arial" w:hAnsi="Arial" w:cs="Arial"/>
          <w:spacing w:val="6"/>
          <w:w w:val="105"/>
          <w:sz w:val="28"/>
          <w:szCs w:val="28"/>
          <w:vertAlign w:val="superscript"/>
          <w:lang w:val="es-ES"/>
        </w:rPr>
        <w:t>20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. Por otra parte, en esta desvalorización de la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mística hay que cuidarse de caer en los extremos de la teo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logía dialéctica, porque el Dios que ha reconciliado el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mundo consigo en Cristo, es el mismo que creó y confirió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la libertad a sus criaturas para buscarle «como palpándole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a tientas y poder encontrarle» (Act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lastRenderedPageBreak/>
        <w:t>17,27). Aunque el cris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tianismo cruza con los libres designios de Dios todas las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empresas rectilíneas humanas de «palpar a tientas y en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contrar», no quiebra las fundamentales. Por eso diremos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que no es posible desliar perfectamente la madeja de una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mística no cristiana buscadora de Dios y la de una mística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cristiana del Dios que se brinda.</w:t>
      </w:r>
    </w:p>
    <w:p w:rsidR="00EE52BE" w:rsidRPr="00262949" w:rsidRDefault="00EE52BE">
      <w:pPr>
        <w:spacing w:before="540"/>
        <w:jc w:val="center"/>
        <w:rPr>
          <w:rFonts w:ascii="Arial" w:hAnsi="Arial" w:cs="Arial"/>
          <w:spacing w:val="6"/>
          <w:sz w:val="28"/>
          <w:szCs w:val="28"/>
          <w:lang w:val="es-ES"/>
        </w:rPr>
      </w:pPr>
      <w:r w:rsidRPr="00262949">
        <w:rPr>
          <w:rFonts w:ascii="Arial" w:hAnsi="Arial" w:cs="Arial"/>
          <w:spacing w:val="6"/>
          <w:sz w:val="28"/>
          <w:szCs w:val="28"/>
          <w:lang w:val="es-ES"/>
        </w:rPr>
        <w:t>6. CRITERIOS CRISTIANOS</w:t>
      </w:r>
    </w:p>
    <w:p w:rsidR="00EE52BE" w:rsidRPr="00262949" w:rsidRDefault="00EE52BE">
      <w:pPr>
        <w:pStyle w:val="Style10"/>
        <w:kinsoku w:val="0"/>
        <w:autoSpaceDE/>
        <w:autoSpaceDN/>
        <w:spacing w:before="288"/>
        <w:jc w:val="left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Para seguir el camino de Dios en cristiano, hay que ate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nerse a los criterios siguientes.</w:t>
      </w:r>
    </w:p>
    <w:p w:rsidR="00EE52BE" w:rsidRPr="00262949" w:rsidRDefault="00EE52BE">
      <w:pPr>
        <w:pStyle w:val="Style10"/>
        <w:kinsoku w:val="0"/>
        <w:autoSpaceDE/>
        <w:autoSpaceDN/>
        <w:jc w:val="left"/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1) La medida que se le tomará al cristiano (al hombre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en general) en el juicio de Dios, será la de su amor a Dios</w:t>
      </w:r>
    </w:p>
    <w:p w:rsidR="00EE52BE" w:rsidRPr="00262949" w:rsidRDefault="00EE52BE">
      <w:pPr>
        <w:spacing w:before="180" w:line="208" w:lineRule="auto"/>
        <w:ind w:left="216"/>
        <w:rPr>
          <w:rFonts w:ascii="Arial" w:hAnsi="Arial" w:cs="Arial"/>
          <w:spacing w:val="1"/>
          <w:sz w:val="28"/>
          <w:szCs w:val="28"/>
          <w:lang w:val="de-DE"/>
        </w:rPr>
      </w:pPr>
      <w:r w:rsidRPr="00262949">
        <w:rPr>
          <w:rFonts w:ascii="Arial" w:hAnsi="Arial" w:cs="Arial"/>
          <w:i/>
          <w:iCs/>
          <w:spacing w:val="1"/>
          <w:sz w:val="28"/>
          <w:szCs w:val="28"/>
          <w:vertAlign w:val="superscript"/>
          <w:lang w:val="de-DE"/>
        </w:rPr>
        <w:t>1O</w:t>
      </w:r>
      <w:r w:rsidRPr="00262949">
        <w:rPr>
          <w:rFonts w:ascii="Arial" w:hAnsi="Arial" w:cs="Arial"/>
          <w:i/>
          <w:iCs/>
          <w:spacing w:val="1"/>
          <w:sz w:val="28"/>
          <w:szCs w:val="28"/>
          <w:lang w:val="de-DE"/>
        </w:rPr>
        <w:t xml:space="preserve"> Die religiüse Entscheidnng </w:t>
      </w:r>
      <w:r w:rsidRPr="00262949">
        <w:rPr>
          <w:rFonts w:ascii="Arial" w:hAnsi="Arial" w:cs="Arial"/>
          <w:spacing w:val="1"/>
          <w:sz w:val="28"/>
          <w:szCs w:val="28"/>
          <w:lang w:val="de-DE"/>
        </w:rPr>
        <w:t>(1921) p.55,63.</w:t>
      </w:r>
    </w:p>
    <w:p w:rsidR="00EE52BE" w:rsidRPr="00262949" w:rsidRDefault="00EE52BE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EE52BE" w:rsidRPr="00262949" w:rsidSect="00E21462">
          <w:pgSz w:w="8392" w:h="11907" w:code="11"/>
          <w:pgMar w:top="1423" w:right="635" w:bottom="1514" w:left="896" w:header="720" w:footer="720" w:gutter="0"/>
          <w:cols w:space="720"/>
          <w:noEndnote/>
        </w:sectPr>
      </w:pPr>
    </w:p>
    <w:p w:rsidR="00EE52BE" w:rsidRPr="00262949" w:rsidRDefault="00EE52BE">
      <w:pPr>
        <w:ind w:left="2376"/>
        <w:jc w:val="both"/>
        <w:rPr>
          <w:rFonts w:ascii="Arial" w:hAnsi="Arial" w:cs="Arial"/>
          <w:spacing w:val="31"/>
          <w:w w:val="110"/>
          <w:sz w:val="28"/>
          <w:szCs w:val="28"/>
          <w:lang w:val="es-ES"/>
        </w:rPr>
      </w:pPr>
      <w:r w:rsidRPr="00262949">
        <w:rPr>
          <w:rFonts w:ascii="Arial" w:hAnsi="Arial" w:cs="Arial"/>
          <w:i/>
          <w:iCs/>
          <w:spacing w:val="31"/>
          <w:sz w:val="28"/>
          <w:szCs w:val="28"/>
          <w:lang w:val="es-ES"/>
        </w:rPr>
        <w:lastRenderedPageBreak/>
        <w:t xml:space="preserve">C.16. Ubicación de la mística cristiana </w:t>
      </w:r>
      <w:r w:rsidRPr="00262949">
        <w:rPr>
          <w:rFonts w:ascii="Arial" w:hAnsi="Arial" w:cs="Arial"/>
          <w:spacing w:val="31"/>
          <w:w w:val="110"/>
          <w:sz w:val="28"/>
          <w:szCs w:val="28"/>
          <w:lang w:val="es-ES"/>
        </w:rPr>
        <w:t>331</w:t>
      </w:r>
    </w:p>
    <w:p w:rsidR="00EE52BE" w:rsidRPr="00262949" w:rsidRDefault="00EE52BE">
      <w:pPr>
        <w:pStyle w:val="Style17"/>
        <w:kinsoku w:val="0"/>
        <w:autoSpaceDE/>
        <w:autoSpaceDN/>
        <w:spacing w:before="36"/>
        <w:ind w:firstLine="0"/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 xml:space="preserve">y al prójimo y no los grados de su experiencia religiosa. </w:t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Bienaventurados son los pobres de espíritu, los mismos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que en la vida cotidiana social cumplen «la voluntad del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Padre que está en los cielos» (Mt 7,21). Desde luego, tam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  <w:t xml:space="preserve">bién a éstos se les recomienda la oración personal «en la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camarilla», pero no encontramos en el Evangelio recomen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daciones sobre la meditación de tinte </w:t>
      </w:r>
      <w:r w:rsidRPr="00262949">
        <w:rPr>
          <w:rStyle w:val="CharacterStyle1"/>
          <w:rFonts w:ascii="Arial" w:hAnsi="Arial" w:cs="Arial"/>
          <w:i/>
          <w:iCs/>
          <w:spacing w:val="7"/>
          <w:sz w:val="28"/>
          <w:szCs w:val="28"/>
          <w:lang w:val="es-ES"/>
        </w:rPr>
        <w:t xml:space="preserve">transcendental.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Pablo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no evalúa ni devalúa los carismas. Son tareas de los indivi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duos en pro de la comunidad, que no sitúan precisamente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a los dotados con ellas en ningún grado de perfección superior. El «camino» a través o por encima de ellas es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para iodos el mismo (1 Cor 12,31): la caridad, que perma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  <w:t>nece mientras todo lo demás pasa (1 Cor 13,8s).</w:t>
      </w:r>
    </w:p>
    <w:p w:rsidR="00EE52BE" w:rsidRPr="00262949" w:rsidRDefault="00EE52BE">
      <w:pPr>
        <w:pStyle w:val="Style17"/>
        <w:numPr>
          <w:ilvl w:val="0"/>
          <w:numId w:val="3"/>
        </w:numPr>
        <w:tabs>
          <w:tab w:val="clear" w:pos="432"/>
          <w:tab w:val="num" w:pos="1728"/>
        </w:tabs>
        <w:kinsoku w:val="0"/>
        <w:autoSpaceDE/>
        <w:autoSpaceDN/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El amor cristiano toma los colores concretos del ca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mino de Cristo. Por este camino se puede llegar a las más </w:t>
      </w:r>
      <w:r w:rsidRPr="00262949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diversas formas y grados intensivos de experiencia. Pero la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intensidad de la experiencia no es criterio. La pureza de </w:t>
      </w: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los sentimientos es la norma y puede manifestarse por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igual en la ortopraxia o acción en el mundo y en la con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templación. La historia de la mística cristiana sabe de mís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ticas que han vivido con la máxima intensidad la pasión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de Cristo. Pero ¿cuánto había en esta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lastRenderedPageBreak/>
        <w:t>intensidad de autén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tico, de exaltación subjetiva y hasta de ambición de de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sempeñar un rol excepcional?</w:t>
      </w:r>
    </w:p>
    <w:p w:rsidR="00EE52BE" w:rsidRPr="00262949" w:rsidRDefault="00EE52BE">
      <w:pPr>
        <w:pStyle w:val="Style17"/>
        <w:numPr>
          <w:ilvl w:val="0"/>
          <w:numId w:val="3"/>
        </w:numPr>
        <w:tabs>
          <w:tab w:val="clear" w:pos="432"/>
          <w:tab w:val="num" w:pos="1728"/>
        </w:tabs>
        <w:kinsoku w:val="0"/>
        <w:autoSpaceDE/>
        <w:autoSpaceDN/>
        <w:rPr>
          <w:rStyle w:val="CharacterStyle1"/>
          <w:rFonts w:ascii="Arial" w:hAnsi="Arial" w:cs="Arial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Queda todavía el problema básico entre el Dios inefable (en la mística extracristiana) y su autoelocución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(en la mística cristiana). Dos consideraciones teológicas al </w:t>
      </w:r>
      <w:r w:rsidRPr="00262949">
        <w:rPr>
          <w:rStyle w:val="CharacterStyle1"/>
          <w:rFonts w:ascii="Arial" w:hAnsi="Arial" w:cs="Arial"/>
          <w:sz w:val="28"/>
          <w:szCs w:val="28"/>
          <w:lang w:val="es-ES"/>
        </w:rPr>
        <w:t>respecto.</w:t>
      </w:r>
    </w:p>
    <w:p w:rsidR="00EE52BE" w:rsidRPr="00262949" w:rsidRDefault="00EE52BE" w:rsidP="00735F1A">
      <w:pPr>
        <w:pStyle w:val="Style17"/>
        <w:kinsoku w:val="0"/>
        <w:autoSpaceDE/>
        <w:autoSpaceDN/>
        <w:spacing w:after="360"/>
        <w:rPr>
          <w:rFonts w:ascii="Arial" w:hAnsi="Arial" w:cs="Arial"/>
          <w:spacing w:val="7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i/>
          <w:iCs/>
          <w:spacing w:val="5"/>
          <w:sz w:val="28"/>
          <w:szCs w:val="28"/>
          <w:lang w:val="es-ES"/>
        </w:rPr>
        <w:t xml:space="preserve">a)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Si es verdad que el Dios bíblico no es mudo, sin pa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labra, y se expresa en la palabra, definitivamente en el </w:t>
      </w:r>
      <w:r w:rsidRPr="00262949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Verbo encarnado, tócanos, sin embargo, preguntar qué es </w:t>
      </w:r>
      <w:r w:rsidRPr="00262949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lo que viene a nuestro encuentro en esa palabra. Es el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abismo insondable y absoluto del amor divino, que, preci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samente en su condescendencia y abajamiento para hacér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nosle comprensible, resulta tanto más incomprensible.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Cuanto más se nos acerca Dios, tanto más inaprehensible </w:t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nos parece, no abstractamente, sino concretamente. Cristo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como Palabra es la revelación de la libérrima soberanía de 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Dios, la antítesis de una gramática que se estudia de pe a</w:t>
      </w:r>
    </w:p>
    <w:p w:rsidR="00EE52BE" w:rsidRPr="00262949" w:rsidRDefault="00EE52BE">
      <w:pPr>
        <w:jc w:val="center"/>
        <w:rPr>
          <w:rFonts w:ascii="Arial" w:hAnsi="Arial" w:cs="Arial"/>
          <w:sz w:val="28"/>
          <w:szCs w:val="28"/>
        </w:rPr>
        <w:sectPr w:rsidR="00EE52BE" w:rsidRPr="00262949" w:rsidSect="0089344D">
          <w:pgSz w:w="8392" w:h="11907" w:code="11"/>
          <w:pgMar w:top="567" w:right="567" w:bottom="567" w:left="567" w:header="720" w:footer="720" w:gutter="0"/>
          <w:cols w:space="720"/>
          <w:noEndnote/>
        </w:sectPr>
      </w:pPr>
    </w:p>
    <w:p w:rsidR="00EE52BE" w:rsidRPr="00262949" w:rsidRDefault="00EE52BE">
      <w:pPr>
        <w:ind w:left="288"/>
        <w:jc w:val="both"/>
        <w:rPr>
          <w:rFonts w:ascii="Arial" w:hAnsi="Arial" w:cs="Arial"/>
          <w:i/>
          <w:iCs/>
          <w:spacing w:val="68"/>
          <w:sz w:val="28"/>
          <w:szCs w:val="28"/>
          <w:lang w:val="es-ES"/>
        </w:rPr>
      </w:pPr>
      <w:r w:rsidRPr="00262949">
        <w:rPr>
          <w:rFonts w:ascii="Arial" w:hAnsi="Arial" w:cs="Arial"/>
          <w:spacing w:val="68"/>
          <w:w w:val="110"/>
          <w:sz w:val="28"/>
          <w:szCs w:val="28"/>
          <w:lang w:val="es-ES"/>
        </w:rPr>
        <w:lastRenderedPageBreak/>
        <w:t xml:space="preserve">334 </w:t>
      </w:r>
      <w:r w:rsidRPr="00262949">
        <w:rPr>
          <w:rFonts w:ascii="Arial" w:hAnsi="Arial" w:cs="Arial"/>
          <w:i/>
          <w:iCs/>
          <w:spacing w:val="68"/>
          <w:sz w:val="28"/>
          <w:szCs w:val="28"/>
          <w:lang w:val="es-ES"/>
        </w:rPr>
        <w:t>II I. Vida cristiana</w:t>
      </w:r>
    </w:p>
    <w:p w:rsidR="00EE52BE" w:rsidRPr="00262949" w:rsidRDefault="00EE52BE">
      <w:pPr>
        <w:pStyle w:val="Style16"/>
        <w:numPr>
          <w:ilvl w:val="0"/>
          <w:numId w:val="4"/>
        </w:numPr>
        <w:tabs>
          <w:tab w:val="clear" w:pos="432"/>
          <w:tab w:val="num" w:pos="936"/>
        </w:tabs>
        <w:kinsoku w:val="0"/>
        <w:autoSpaceDE/>
        <w:autoSpaceDN/>
        <w:spacing w:before="36"/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El primado del misterio, frente al que se espera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como respuesta la plena disponibilidad de la fe, vivida ex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perimentalmente o no.</w:t>
      </w:r>
    </w:p>
    <w:p w:rsidR="00EE52BE" w:rsidRPr="00262949" w:rsidRDefault="00EE52BE">
      <w:pPr>
        <w:pStyle w:val="Style16"/>
        <w:numPr>
          <w:ilvl w:val="0"/>
          <w:numId w:val="4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La experiencia personal, que todo cristiano que vive 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su fe tendrá indefectiblemente, de alguna manera, del mis</w:t>
      </w:r>
      <w:r w:rsidRPr="00262949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terio de la cruz y de la resurrección de Cristo y del envío </w:t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del Espíritu.</w:t>
      </w:r>
    </w:p>
    <w:p w:rsidR="00EE52BE" w:rsidRPr="00262949" w:rsidRDefault="00EE52BE">
      <w:pPr>
        <w:pStyle w:val="Style16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262949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3. Finalmente, para utilidad de los demás y aparte de 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toda diferencia cualitativa, las experiencias especiales otor</w:t>
      </w:r>
      <w:r w:rsidRPr="00262949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gadas a los individuos, que, para bien administrarlas, re</w:t>
      </w:r>
      <w:r w:rsidRPr="00262949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262949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quieren gran rectitud de intención y no constituyen por sí criterio de dicha rectitud.</w:t>
      </w:r>
    </w:p>
    <w:p w:rsidR="00EE52BE" w:rsidRPr="00262949" w:rsidRDefault="00EE52BE">
      <w:pPr>
        <w:spacing w:after="576"/>
        <w:ind w:left="288" w:right="1152" w:firstLine="216"/>
        <w:jc w:val="both"/>
        <w:rPr>
          <w:rFonts w:ascii="Arial" w:hAnsi="Arial" w:cs="Arial"/>
          <w:spacing w:val="5"/>
          <w:sz w:val="28"/>
          <w:szCs w:val="28"/>
          <w:lang w:val="es-ES"/>
        </w:rPr>
      </w:pPr>
      <w:r w:rsidRPr="00262949">
        <w:rPr>
          <w:rFonts w:ascii="Arial" w:hAnsi="Arial" w:cs="Arial"/>
          <w:spacing w:val="3"/>
          <w:sz w:val="28"/>
          <w:szCs w:val="28"/>
          <w:lang w:val="es-ES"/>
        </w:rPr>
        <w:t xml:space="preserve">Teniendo en cuenta estas tres dimensiones de la mística </w:t>
      </w:r>
      <w:r w:rsidRPr="00262949">
        <w:rPr>
          <w:rFonts w:ascii="Arial" w:hAnsi="Arial" w:cs="Arial"/>
          <w:spacing w:val="6"/>
          <w:sz w:val="28"/>
          <w:szCs w:val="28"/>
          <w:lang w:val="es-ES"/>
        </w:rPr>
        <w:t xml:space="preserve">cristiana, son fáciles los criterios para juzgar las técnicas </w:t>
      </w:r>
      <w:r w:rsidRPr="00262949">
        <w:rPr>
          <w:rFonts w:ascii="Arial" w:hAnsi="Arial" w:cs="Arial"/>
          <w:spacing w:val="9"/>
          <w:sz w:val="28"/>
          <w:szCs w:val="28"/>
          <w:lang w:val="es-ES"/>
        </w:rPr>
        <w:t xml:space="preserve">extracristianas para las experiencias místicas en cuanto a </w:t>
      </w:r>
      <w:r w:rsidRPr="00262949">
        <w:rPr>
          <w:rFonts w:ascii="Arial" w:hAnsi="Arial" w:cs="Arial"/>
          <w:spacing w:val="4"/>
          <w:sz w:val="28"/>
          <w:szCs w:val="28"/>
          <w:lang w:val="es-ES"/>
        </w:rPr>
        <w:t xml:space="preserve">su valor moral, así como para sopesar los fallos en que ha </w:t>
      </w:r>
      <w:r w:rsidRPr="00262949">
        <w:rPr>
          <w:rFonts w:ascii="Arial" w:hAnsi="Arial" w:cs="Arial"/>
          <w:spacing w:val="5"/>
          <w:sz w:val="28"/>
          <w:szCs w:val="28"/>
          <w:lang w:val="es-ES"/>
        </w:rPr>
        <w:t>incurrido un gran sector de la mistología cristiana al «ex</w:t>
      </w:r>
      <w:r w:rsidRPr="00262949">
        <w:rPr>
          <w:rFonts w:ascii="Arial" w:hAnsi="Arial" w:cs="Arial"/>
          <w:spacing w:val="5"/>
          <w:sz w:val="28"/>
          <w:szCs w:val="28"/>
          <w:lang w:val="es-ES"/>
        </w:rPr>
        <w:softHyphen/>
      </w:r>
      <w:r w:rsidRPr="00262949">
        <w:rPr>
          <w:rFonts w:ascii="Arial" w:hAnsi="Arial" w:cs="Arial"/>
          <w:spacing w:val="3"/>
          <w:sz w:val="28"/>
          <w:szCs w:val="28"/>
          <w:lang w:val="es-ES"/>
        </w:rPr>
        <w:t xml:space="preserve">trañar» lo genuino de la experiencia cristiana en formas de </w:t>
      </w:r>
      <w:r w:rsidRPr="00262949">
        <w:rPr>
          <w:rFonts w:ascii="Arial" w:hAnsi="Arial" w:cs="Arial"/>
          <w:spacing w:val="5"/>
          <w:sz w:val="28"/>
          <w:szCs w:val="28"/>
          <w:lang w:val="es-ES"/>
        </w:rPr>
        <w:t>pensamiento y lenguaje poco adecuadas.</w:t>
      </w:r>
    </w:p>
    <w:p w:rsidR="00EE52BE" w:rsidRPr="00262949" w:rsidRDefault="00EE52BE">
      <w:pPr>
        <w:jc w:val="center"/>
        <w:rPr>
          <w:rFonts w:ascii="Arial" w:hAnsi="Arial" w:cs="Arial"/>
          <w:sz w:val="28"/>
          <w:szCs w:val="28"/>
        </w:rPr>
      </w:pPr>
    </w:p>
    <w:p w:rsidR="00EE52BE" w:rsidRPr="00262949" w:rsidRDefault="00EE52BE">
      <w:pPr>
        <w:ind w:firstLine="288"/>
        <w:jc w:val="both"/>
        <w:rPr>
          <w:rFonts w:ascii="Arial" w:hAnsi="Arial" w:cs="Arial"/>
          <w:spacing w:val="4"/>
          <w:sz w:val="28"/>
          <w:szCs w:val="28"/>
          <w:lang w:val="es-ES"/>
        </w:rPr>
      </w:pPr>
    </w:p>
    <w:sectPr w:rsidR="00EE52BE" w:rsidRPr="00262949" w:rsidSect="0089344D">
      <w:pgSz w:w="8392" w:h="11907" w:code="11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2910"/>
    <w:multiLevelType w:val="singleLevel"/>
    <w:tmpl w:val="1C033F3A"/>
    <w:lvl w:ilvl="0">
      <w:start w:val="1"/>
      <w:numFmt w:val="decimal"/>
      <w:lvlText w:val="%1."/>
      <w:lvlJc w:val="left"/>
      <w:pPr>
        <w:tabs>
          <w:tab w:val="num" w:pos="432"/>
        </w:tabs>
        <w:ind w:left="288" w:firstLine="216"/>
      </w:pPr>
      <w:rPr>
        <w:rFonts w:ascii="Garamond" w:hAnsi="Garamond" w:cs="Garamond"/>
        <w:snapToGrid/>
        <w:spacing w:val="10"/>
        <w:sz w:val="21"/>
        <w:szCs w:val="21"/>
      </w:rPr>
    </w:lvl>
  </w:abstractNum>
  <w:abstractNum w:abstractNumId="1" w15:restartNumberingAfterBreak="0">
    <w:nsid w:val="023238CD"/>
    <w:multiLevelType w:val="singleLevel"/>
    <w:tmpl w:val="2DE1C337"/>
    <w:lvl w:ilvl="0">
      <w:start w:val="2"/>
      <w:numFmt w:val="decimal"/>
      <w:lvlText w:val="%1)"/>
      <w:lvlJc w:val="left"/>
      <w:pPr>
        <w:tabs>
          <w:tab w:val="num" w:pos="432"/>
        </w:tabs>
        <w:ind w:left="1080" w:firstLine="216"/>
      </w:pPr>
      <w:rPr>
        <w:rFonts w:ascii="Garamond" w:hAnsi="Garamond" w:cs="Garamond"/>
        <w:snapToGrid/>
        <w:spacing w:val="1"/>
        <w:sz w:val="21"/>
        <w:szCs w:val="21"/>
      </w:rPr>
    </w:lvl>
  </w:abstractNum>
  <w:abstractNum w:abstractNumId="2" w15:restartNumberingAfterBreak="0">
    <w:nsid w:val="03919B29"/>
    <w:multiLevelType w:val="singleLevel"/>
    <w:tmpl w:val="6FB5F3DE"/>
    <w:lvl w:ilvl="0">
      <w:start w:val="1"/>
      <w:numFmt w:val="decimal"/>
      <w:lvlText w:val="%1."/>
      <w:lvlJc w:val="left"/>
      <w:pPr>
        <w:tabs>
          <w:tab w:val="num" w:pos="288"/>
        </w:tabs>
        <w:ind w:firstLine="216"/>
      </w:pPr>
      <w:rPr>
        <w:rFonts w:ascii="Garamond" w:hAnsi="Garamond" w:cs="Garamond"/>
        <w:snapToGrid/>
        <w:spacing w:val="4"/>
        <w:sz w:val="21"/>
        <w:szCs w:val="21"/>
      </w:rPr>
    </w:lvl>
  </w:abstractNum>
  <w:abstractNum w:abstractNumId="3" w15:restartNumberingAfterBreak="0">
    <w:nsid w:val="073880CD"/>
    <w:multiLevelType w:val="singleLevel"/>
    <w:tmpl w:val="6C2D422B"/>
    <w:lvl w:ilvl="0">
      <w:start w:val="5"/>
      <w:numFmt w:val="decimal"/>
      <w:lvlText w:val="%1."/>
      <w:lvlJc w:val="left"/>
      <w:pPr>
        <w:tabs>
          <w:tab w:val="num" w:pos="432"/>
        </w:tabs>
        <w:ind w:firstLine="216"/>
      </w:pPr>
      <w:rPr>
        <w:rFonts w:ascii="Garamond" w:hAnsi="Garamond" w:cs="Garamond"/>
        <w:snapToGrid/>
        <w:spacing w:val="2"/>
        <w:sz w:val="21"/>
        <w:szCs w:val="21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E97"/>
    <w:rsid w:val="00262949"/>
    <w:rsid w:val="00362E97"/>
    <w:rsid w:val="004449F7"/>
    <w:rsid w:val="00735F1A"/>
    <w:rsid w:val="007B2AF1"/>
    <w:rsid w:val="0089344D"/>
    <w:rsid w:val="00D73DB2"/>
    <w:rsid w:val="00E21462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."/>
  <w:listSeparator w:val=";"/>
  <w14:docId w14:val="40E3081C"/>
  <w15:chartTrackingRefBased/>
  <w15:docId w15:val="{E5726FD9-6CF8-4585-813E-1384D99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5">
    <w:name w:val="Style 15"/>
    <w:basedOn w:val="Normal"/>
    <w:pPr>
      <w:kinsoku/>
      <w:autoSpaceDE w:val="0"/>
      <w:autoSpaceDN w:val="0"/>
      <w:spacing w:before="252"/>
      <w:jc w:val="center"/>
    </w:pPr>
    <w:rPr>
      <w:rFonts w:ascii="Garamond" w:hAnsi="Garamond" w:cs="Garamond"/>
      <w:sz w:val="21"/>
      <w:szCs w:val="21"/>
    </w:rPr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</w:style>
  <w:style w:type="paragraph" w:customStyle="1" w:styleId="Style6">
    <w:name w:val="Style 6"/>
    <w:basedOn w:val="Normal"/>
    <w:pPr>
      <w:kinsoku/>
      <w:autoSpaceDE w:val="0"/>
      <w:autoSpaceDN w:val="0"/>
      <w:spacing w:line="271" w:lineRule="auto"/>
      <w:ind w:firstLine="216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 10"/>
    <w:basedOn w:val="Normal"/>
    <w:pPr>
      <w:kinsoku/>
      <w:autoSpaceDE w:val="0"/>
      <w:autoSpaceDN w:val="0"/>
      <w:ind w:firstLine="216"/>
      <w:jc w:val="both"/>
    </w:pPr>
    <w:rPr>
      <w:rFonts w:ascii="Garamond" w:hAnsi="Garamond" w:cs="Garamond"/>
      <w:sz w:val="21"/>
      <w:szCs w:val="21"/>
    </w:rPr>
  </w:style>
  <w:style w:type="paragraph" w:customStyle="1" w:styleId="Style12">
    <w:name w:val="Style 12"/>
    <w:basedOn w:val="Normal"/>
    <w:pPr>
      <w:kinsoku/>
      <w:autoSpaceDE w:val="0"/>
      <w:autoSpaceDN w:val="0"/>
      <w:spacing w:line="268" w:lineRule="auto"/>
      <w:ind w:left="360" w:right="288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Style16">
    <w:name w:val="Style 16"/>
    <w:basedOn w:val="Normal"/>
    <w:pPr>
      <w:kinsoku/>
      <w:autoSpaceDE w:val="0"/>
      <w:autoSpaceDN w:val="0"/>
      <w:ind w:left="288" w:right="1152" w:firstLine="216"/>
      <w:jc w:val="both"/>
    </w:pPr>
    <w:rPr>
      <w:rFonts w:ascii="Garamond" w:hAnsi="Garamond" w:cs="Garamond"/>
      <w:sz w:val="21"/>
      <w:szCs w:val="21"/>
    </w:rPr>
  </w:style>
  <w:style w:type="paragraph" w:customStyle="1" w:styleId="Style17">
    <w:name w:val="Style 17"/>
    <w:basedOn w:val="Normal"/>
    <w:pPr>
      <w:kinsoku/>
      <w:autoSpaceDE w:val="0"/>
      <w:autoSpaceDN w:val="0"/>
      <w:ind w:left="1080" w:right="432" w:firstLine="216"/>
      <w:jc w:val="both"/>
    </w:pPr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rPr>
      <w:rFonts w:ascii="Garamond" w:hAnsi="Garamond" w:cs="Garamond"/>
      <w:sz w:val="21"/>
      <w:szCs w:val="21"/>
    </w:rPr>
  </w:style>
  <w:style w:type="character" w:customStyle="1" w:styleId="CharacterStyle2">
    <w:name w:val="Character Style 2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XVI Balthasar, Puntos Centrales de la Fe, BAC 1985</vt:lpstr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XVI Balthasar, Puntos Centrales de la Fe, BAC 1985</dc:title>
  <dc:subject/>
  <dc:creator>GERARDO2</dc:creator>
  <cp:keywords/>
  <dc:description/>
  <cp:lastModifiedBy>Gerardo Müller Wagner</cp:lastModifiedBy>
  <cp:revision>2</cp:revision>
  <dcterms:created xsi:type="dcterms:W3CDTF">2018-01-30T21:49:00Z</dcterms:created>
  <dcterms:modified xsi:type="dcterms:W3CDTF">2018-01-30T21:49:00Z</dcterms:modified>
</cp:coreProperties>
</file>